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EF" w:rsidRPr="00673207" w:rsidRDefault="003559EF" w:rsidP="00673207">
      <w:pPr>
        <w:spacing w:after="0"/>
        <w:ind w:left="120"/>
        <w:jc w:val="right"/>
        <w:rPr>
          <w:rFonts w:ascii="Times New Roman" w:hAnsi="Times New Roman"/>
          <w:sz w:val="28"/>
          <w:szCs w:val="28"/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‌</w:t>
      </w:r>
      <w:r w:rsidRPr="00673207">
        <w:rPr>
          <w:rFonts w:ascii="Times New Roman" w:hAnsi="Times New Roman"/>
          <w:sz w:val="28"/>
          <w:szCs w:val="28"/>
          <w:lang w:val="ru-RU"/>
        </w:rPr>
        <w:t>Приложение к ООП ООО МАОУ СОШ № 17 г. Липецка</w:t>
      </w:r>
    </w:p>
    <w:p w:rsidR="003559EF" w:rsidRPr="00673207" w:rsidRDefault="003559EF" w:rsidP="00673207">
      <w:pPr>
        <w:spacing w:after="0"/>
        <w:ind w:left="120"/>
        <w:jc w:val="right"/>
        <w:rPr>
          <w:rFonts w:ascii="Times New Roman" w:hAnsi="Times New Roman"/>
          <w:sz w:val="28"/>
          <w:szCs w:val="28"/>
          <w:lang w:val="ru-RU"/>
        </w:rPr>
      </w:pPr>
      <w:r w:rsidRPr="00673207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</w:p>
    <w:p w:rsidR="003559EF" w:rsidRPr="00673207" w:rsidRDefault="003559EF" w:rsidP="00673207">
      <w:pPr>
        <w:spacing w:after="0"/>
        <w:ind w:left="120"/>
        <w:rPr>
          <w:lang w:val="ru-RU"/>
        </w:rPr>
      </w:pPr>
    </w:p>
    <w:p w:rsidR="003559EF" w:rsidRPr="00673207" w:rsidRDefault="003559EF" w:rsidP="00673207">
      <w:pPr>
        <w:spacing w:after="0"/>
        <w:ind w:left="120"/>
        <w:rPr>
          <w:lang w:val="ru-RU"/>
        </w:rPr>
      </w:pPr>
    </w:p>
    <w:p w:rsidR="003559EF" w:rsidRPr="00673207" w:rsidRDefault="003559EF" w:rsidP="00673207">
      <w:pPr>
        <w:spacing w:after="0"/>
        <w:ind w:left="120"/>
        <w:rPr>
          <w:lang w:val="ru-RU"/>
        </w:rPr>
      </w:pPr>
    </w:p>
    <w:p w:rsidR="003559EF" w:rsidRPr="00673207" w:rsidRDefault="003559EF" w:rsidP="00673207">
      <w:pPr>
        <w:spacing w:after="0"/>
        <w:ind w:left="120"/>
        <w:rPr>
          <w:lang w:val="ru-RU"/>
        </w:rPr>
      </w:pPr>
    </w:p>
    <w:p w:rsidR="003559EF" w:rsidRPr="00673207" w:rsidRDefault="003559EF" w:rsidP="00673207">
      <w:pPr>
        <w:spacing w:after="0" w:line="408" w:lineRule="auto"/>
        <w:ind w:left="120"/>
        <w:jc w:val="center"/>
        <w:rPr>
          <w:lang w:val="ru-RU"/>
        </w:rPr>
      </w:pPr>
      <w:r w:rsidRPr="006732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59EF" w:rsidRPr="00673207" w:rsidRDefault="003559EF" w:rsidP="00673207">
      <w:pPr>
        <w:spacing w:after="0" w:line="408" w:lineRule="auto"/>
        <w:ind w:left="120"/>
        <w:jc w:val="center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73207">
        <w:rPr>
          <w:rFonts w:ascii="Times New Roman" w:hAnsi="Times New Roman"/>
          <w:color w:val="000000"/>
          <w:sz w:val="28"/>
          <w:lang w:val="ru-RU"/>
        </w:rPr>
        <w:t xml:space="preserve"> 1999976)</w:t>
      </w:r>
    </w:p>
    <w:p w:rsidR="003559EF" w:rsidRPr="00673207" w:rsidRDefault="003559EF" w:rsidP="00673207">
      <w:pPr>
        <w:spacing w:after="0"/>
        <w:ind w:left="120"/>
        <w:jc w:val="center"/>
        <w:rPr>
          <w:lang w:val="ru-RU"/>
        </w:rPr>
      </w:pPr>
    </w:p>
    <w:p w:rsidR="003559EF" w:rsidRPr="00673207" w:rsidRDefault="003559EF" w:rsidP="00673207">
      <w:pPr>
        <w:spacing w:after="0" w:line="408" w:lineRule="auto"/>
        <w:ind w:left="120"/>
        <w:jc w:val="center"/>
        <w:rPr>
          <w:lang w:val="ru-RU"/>
        </w:rPr>
      </w:pPr>
      <w:r w:rsidRPr="00673207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«Химия»</w:t>
      </w:r>
    </w:p>
    <w:p w:rsidR="003559EF" w:rsidRPr="00673207" w:rsidRDefault="003559EF" w:rsidP="00673207">
      <w:pPr>
        <w:spacing w:after="0" w:line="408" w:lineRule="auto"/>
        <w:ind w:left="120"/>
        <w:jc w:val="center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3559EF" w:rsidRPr="00673207" w:rsidRDefault="003559EF" w:rsidP="00673207">
      <w:pPr>
        <w:spacing w:after="0"/>
        <w:ind w:left="120"/>
        <w:jc w:val="center"/>
        <w:rPr>
          <w:lang w:val="ru-RU"/>
        </w:rPr>
      </w:pPr>
    </w:p>
    <w:p w:rsidR="003559EF" w:rsidRPr="00673207" w:rsidRDefault="003559EF" w:rsidP="00673207">
      <w:pPr>
        <w:spacing w:after="0"/>
        <w:ind w:left="120"/>
        <w:jc w:val="center"/>
        <w:rPr>
          <w:lang w:val="ru-RU"/>
        </w:rPr>
      </w:pPr>
    </w:p>
    <w:p w:rsidR="003559EF" w:rsidRPr="00673207" w:rsidRDefault="003559EF" w:rsidP="00673207">
      <w:pPr>
        <w:spacing w:after="0"/>
        <w:ind w:left="120"/>
        <w:jc w:val="center"/>
        <w:rPr>
          <w:lang w:val="ru-RU"/>
        </w:rPr>
      </w:pPr>
    </w:p>
    <w:p w:rsidR="003559EF" w:rsidRPr="00673207" w:rsidRDefault="003559EF" w:rsidP="00673207">
      <w:pPr>
        <w:spacing w:after="0"/>
        <w:ind w:left="120"/>
        <w:jc w:val="center"/>
        <w:rPr>
          <w:lang w:val="ru-RU"/>
        </w:rPr>
      </w:pPr>
    </w:p>
    <w:p w:rsidR="003559EF" w:rsidRPr="00673207" w:rsidRDefault="003559EF" w:rsidP="00673207">
      <w:pPr>
        <w:spacing w:after="0"/>
        <w:ind w:left="120"/>
        <w:jc w:val="center"/>
        <w:rPr>
          <w:lang w:val="ru-RU"/>
        </w:rPr>
      </w:pPr>
    </w:p>
    <w:p w:rsidR="003559EF" w:rsidRPr="00673207" w:rsidRDefault="003559EF" w:rsidP="00673207">
      <w:pPr>
        <w:spacing w:after="0"/>
        <w:ind w:left="120"/>
        <w:jc w:val="center"/>
        <w:rPr>
          <w:lang w:val="ru-RU"/>
        </w:rPr>
      </w:pPr>
    </w:p>
    <w:p w:rsidR="003559EF" w:rsidRPr="00673207" w:rsidRDefault="003559EF" w:rsidP="00673207">
      <w:pPr>
        <w:spacing w:after="0"/>
        <w:ind w:left="120"/>
        <w:jc w:val="center"/>
        <w:rPr>
          <w:lang w:val="ru-RU"/>
        </w:rPr>
      </w:pPr>
    </w:p>
    <w:p w:rsidR="003559EF" w:rsidRPr="00673207" w:rsidRDefault="003559EF" w:rsidP="00673207">
      <w:pPr>
        <w:spacing w:after="0"/>
        <w:ind w:left="120"/>
        <w:jc w:val="center"/>
        <w:rPr>
          <w:lang w:val="ru-RU"/>
        </w:rPr>
      </w:pPr>
    </w:p>
    <w:p w:rsidR="003559EF" w:rsidRPr="00673207" w:rsidRDefault="003559EF" w:rsidP="00673207">
      <w:pPr>
        <w:spacing w:after="0"/>
        <w:ind w:left="120"/>
        <w:jc w:val="center"/>
        <w:rPr>
          <w:lang w:val="ru-RU"/>
        </w:rPr>
      </w:pPr>
    </w:p>
    <w:p w:rsidR="003559EF" w:rsidRPr="00673207" w:rsidRDefault="003559EF" w:rsidP="00673207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59EF" w:rsidRPr="00673207" w:rsidRDefault="003559EF" w:rsidP="00673207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59EF" w:rsidRPr="00673207" w:rsidRDefault="003559EF" w:rsidP="00673207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59EF" w:rsidRPr="00673207" w:rsidRDefault="003559EF" w:rsidP="00673207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59EF" w:rsidRPr="00673207" w:rsidRDefault="003559EF" w:rsidP="00673207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59EF" w:rsidRPr="00673207" w:rsidRDefault="003559EF" w:rsidP="00673207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59EF" w:rsidRPr="00673207" w:rsidRDefault="003559EF" w:rsidP="00673207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59EF" w:rsidRPr="00673207" w:rsidRDefault="003559EF" w:rsidP="00673207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59EF" w:rsidRPr="00673207" w:rsidRDefault="003559EF" w:rsidP="00673207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59EF" w:rsidRPr="00673207" w:rsidRDefault="003559EF" w:rsidP="00673207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59EF" w:rsidRPr="00673207" w:rsidRDefault="003559EF" w:rsidP="00673207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59EF" w:rsidRPr="00673207" w:rsidRDefault="003559EF" w:rsidP="00673207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59EF" w:rsidRPr="00673207" w:rsidRDefault="003559EF" w:rsidP="00673207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59EF" w:rsidRPr="00673207" w:rsidRDefault="003559EF" w:rsidP="00673207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59EF" w:rsidRPr="00673207" w:rsidRDefault="003559EF" w:rsidP="00673207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59EF" w:rsidRPr="00673207" w:rsidRDefault="003559EF" w:rsidP="00673207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59EF" w:rsidRPr="00673207" w:rsidRDefault="003559EF" w:rsidP="00673207">
      <w:pPr>
        <w:spacing w:after="0"/>
        <w:jc w:val="center"/>
        <w:rPr>
          <w:lang w:val="ru-RU"/>
        </w:rPr>
      </w:pPr>
      <w:bookmarkStart w:id="0" w:name="f4f51048-cb84-4c82-af6a-284ffbd4033b"/>
      <w:bookmarkStart w:id="1" w:name="0607e6f3-e82e-49a9-b315-c957a5fafe42"/>
      <w:bookmarkEnd w:id="0"/>
      <w:bookmarkEnd w:id="1"/>
    </w:p>
    <w:p w:rsidR="003559EF" w:rsidRPr="00673207" w:rsidRDefault="003559EF">
      <w:pPr>
        <w:spacing w:after="0"/>
        <w:ind w:left="120"/>
        <w:jc w:val="center"/>
        <w:rPr>
          <w:lang w:val="ru-RU"/>
        </w:rPr>
      </w:pPr>
      <w:r w:rsidRPr="0067320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73207">
        <w:rPr>
          <w:rFonts w:ascii="Times New Roman" w:hAnsi="Times New Roman"/>
          <w:color w:val="000000"/>
          <w:sz w:val="28"/>
          <w:lang w:val="ru-RU"/>
        </w:rPr>
        <w:t>​</w:t>
      </w:r>
    </w:p>
    <w:p w:rsidR="003559EF" w:rsidRPr="00673207" w:rsidRDefault="003559EF">
      <w:pPr>
        <w:rPr>
          <w:lang w:val="ru-RU"/>
        </w:rPr>
        <w:sectPr w:rsidR="003559EF" w:rsidRPr="00673207">
          <w:pgSz w:w="11906" w:h="16383"/>
          <w:pgMar w:top="1134" w:right="850" w:bottom="1134" w:left="1701" w:header="720" w:footer="720" w:gutter="0"/>
          <w:cols w:space="720"/>
        </w:sectPr>
      </w:pPr>
    </w:p>
    <w:p w:rsidR="00046A47" w:rsidRDefault="00046A47" w:rsidP="00046A4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2" w:name="block-14744629"/>
      <w:bookmarkEnd w:id="2"/>
      <w:r w:rsidRPr="00723C19">
        <w:rPr>
          <w:rFonts w:ascii="Times New Roman" w:hAnsi="Times New Roman"/>
          <w:b/>
          <w:sz w:val="28"/>
          <w:szCs w:val="28"/>
          <w:lang w:val="ru-RU"/>
        </w:rPr>
        <w:lastRenderedPageBreak/>
        <w:t>Аннотация к рабочей программе по химии ООП ООО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4786"/>
      </w:tblGrid>
      <w:tr w:rsidR="00046A47" w:rsidRPr="0063487A" w:rsidTr="00046A47">
        <w:tc>
          <w:tcPr>
            <w:tcW w:w="4077" w:type="dxa"/>
          </w:tcPr>
          <w:p w:rsidR="00046A47" w:rsidRPr="00046A47" w:rsidRDefault="00046A47" w:rsidP="0063487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A47">
              <w:rPr>
                <w:rFonts w:ascii="Times New Roman" w:hAnsi="Times New Roman"/>
                <w:sz w:val="24"/>
                <w:szCs w:val="24"/>
                <w:lang w:val="ru-RU"/>
              </w:rPr>
              <w:t>Название рабочей программы</w:t>
            </w:r>
          </w:p>
          <w:p w:rsidR="00046A47" w:rsidRPr="00046A47" w:rsidRDefault="00046A47" w:rsidP="0063487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046A47" w:rsidRPr="00046A47" w:rsidRDefault="00046A47" w:rsidP="00046A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6A4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РАБОЧАЯ ПРОГРАММА               учебного предмета                «Химия»                                              8-9 класс</w:t>
            </w:r>
          </w:p>
        </w:tc>
      </w:tr>
      <w:tr w:rsidR="00046A47" w:rsidRPr="0063487A" w:rsidTr="00046A47">
        <w:tc>
          <w:tcPr>
            <w:tcW w:w="4077" w:type="dxa"/>
          </w:tcPr>
          <w:p w:rsidR="00046A47" w:rsidRPr="00046A47" w:rsidRDefault="00046A47" w:rsidP="0063487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A47">
              <w:rPr>
                <w:rFonts w:ascii="Times New Roman" w:hAnsi="Times New Roman"/>
                <w:sz w:val="24"/>
                <w:szCs w:val="24"/>
                <w:lang w:val="ru-RU"/>
              </w:rPr>
              <w:t>Краткая характеристика программы</w:t>
            </w:r>
          </w:p>
          <w:p w:rsidR="00046A47" w:rsidRPr="00046A47" w:rsidRDefault="00046A47" w:rsidP="0063487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046A47" w:rsidRPr="00046A47" w:rsidRDefault="00046A47" w:rsidP="00046A47">
            <w:pPr>
              <w:ind w:firstLine="6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A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Программа по химии ставит цели, общую стратегию обучения, воспитания и </w:t>
            </w:r>
            <w:proofErr w:type="gramStart"/>
            <w:r w:rsidRPr="00046A47">
              <w:rPr>
                <w:rFonts w:ascii="Times New Roman" w:hAnsi="Times New Roman"/>
                <w:sz w:val="24"/>
                <w:szCs w:val="24"/>
                <w:lang w:val="ru-RU"/>
              </w:rPr>
              <w:t>развития</w:t>
            </w:r>
            <w:proofErr w:type="gramEnd"/>
            <w:r w:rsidRPr="00046A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последовательность изучения химии с учётом </w:t>
            </w:r>
            <w:proofErr w:type="spellStart"/>
            <w:r w:rsidRPr="00046A47">
              <w:rPr>
                <w:rFonts w:ascii="Times New Roman" w:hAnsi="Times New Roman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046A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46A47">
              <w:rPr>
                <w:rFonts w:ascii="Times New Roman" w:hAnsi="Times New Roman"/>
                <w:sz w:val="24"/>
                <w:szCs w:val="24"/>
                <w:lang w:val="ru-RU"/>
              </w:rPr>
              <w:t>внутрипредметных</w:t>
            </w:r>
            <w:proofErr w:type="spellEnd"/>
            <w:r w:rsidRPr="00046A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 </w:t>
            </w:r>
          </w:p>
          <w:p w:rsidR="00046A47" w:rsidRPr="00046A47" w:rsidRDefault="00046A47" w:rsidP="00046A47">
            <w:pPr>
              <w:ind w:firstLine="60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6A47">
              <w:rPr>
                <w:rFonts w:ascii="Times New Roman" w:hAnsi="Times New Roman"/>
                <w:sz w:val="24"/>
                <w:szCs w:val="24"/>
                <w:lang w:val="ru-RU"/>
              </w:rPr>
      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      </w:r>
            <w:proofErr w:type="gramStart"/>
            <w:r w:rsidRPr="00046A47">
              <w:rPr>
                <w:rFonts w:ascii="Times New Roman" w:hAnsi="Times New Roman"/>
                <w:sz w:val="24"/>
                <w:szCs w:val="24"/>
                <w:lang w:val="ru-RU"/>
              </w:rPr>
              <w:t>ств в пр</w:t>
            </w:r>
            <w:proofErr w:type="gramEnd"/>
            <w:r w:rsidRPr="00046A47">
              <w:rPr>
                <w:rFonts w:ascii="Times New Roman" w:hAnsi="Times New Roman"/>
                <w:sz w:val="24"/>
                <w:szCs w:val="24"/>
                <w:lang w:val="ru-RU"/>
              </w:rPr>
      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      </w:r>
          </w:p>
        </w:tc>
      </w:tr>
      <w:tr w:rsidR="00046A47" w:rsidRPr="00046A47" w:rsidTr="00046A47">
        <w:tc>
          <w:tcPr>
            <w:tcW w:w="4077" w:type="dxa"/>
          </w:tcPr>
          <w:p w:rsidR="00046A47" w:rsidRPr="00046A47" w:rsidRDefault="00046A47" w:rsidP="00046A4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6A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Срок, на который разработана </w:t>
            </w:r>
            <w:r w:rsidRPr="00046A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рабочая программа</w:t>
            </w:r>
          </w:p>
        </w:tc>
        <w:tc>
          <w:tcPr>
            <w:tcW w:w="4786" w:type="dxa"/>
          </w:tcPr>
          <w:p w:rsidR="00046A47" w:rsidRPr="00046A47" w:rsidRDefault="00046A47" w:rsidP="00046A4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A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 года</w:t>
            </w:r>
          </w:p>
        </w:tc>
      </w:tr>
      <w:tr w:rsidR="00046A47" w:rsidRPr="00046A47" w:rsidTr="00046A47">
        <w:tc>
          <w:tcPr>
            <w:tcW w:w="4077" w:type="dxa"/>
          </w:tcPr>
          <w:p w:rsidR="00046A47" w:rsidRPr="00046A47" w:rsidRDefault="00046A47" w:rsidP="0063487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6A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Список приложений к рабочей программе</w:t>
            </w:r>
          </w:p>
        </w:tc>
        <w:tc>
          <w:tcPr>
            <w:tcW w:w="4786" w:type="dxa"/>
          </w:tcPr>
          <w:p w:rsidR="00046A47" w:rsidRPr="00046A47" w:rsidRDefault="00046A47" w:rsidP="0063487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6A47">
              <w:rPr>
                <w:rFonts w:ascii="Times New Roman" w:hAnsi="Times New Roman"/>
                <w:sz w:val="24"/>
                <w:szCs w:val="24"/>
                <w:lang w:val="ru-RU"/>
              </w:rPr>
              <w:t>Поурочное планирование, оценочные материалы.</w:t>
            </w:r>
          </w:p>
        </w:tc>
      </w:tr>
    </w:tbl>
    <w:p w:rsidR="00046A47" w:rsidRDefault="00046A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87A" w:rsidRDefault="0063487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559EF" w:rsidRPr="00673207" w:rsidRDefault="003559EF">
      <w:pPr>
        <w:spacing w:after="0" w:line="264" w:lineRule="auto"/>
        <w:ind w:left="120"/>
        <w:jc w:val="both"/>
        <w:rPr>
          <w:lang w:val="ru-RU"/>
        </w:rPr>
      </w:pPr>
      <w:r w:rsidRPr="006732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59EF" w:rsidRPr="00673207" w:rsidRDefault="003559EF">
      <w:pPr>
        <w:spacing w:after="0" w:line="264" w:lineRule="auto"/>
        <w:ind w:left="12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​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Программа по химии </w:t>
      </w:r>
      <w:r>
        <w:rPr>
          <w:rFonts w:ascii="Times New Roman" w:hAnsi="Times New Roman"/>
          <w:color w:val="000000"/>
          <w:sz w:val="28"/>
          <w:lang w:val="ru-RU"/>
        </w:rPr>
        <w:t>ставит цели, общую стратегию</w:t>
      </w:r>
      <w:r w:rsidRPr="00673207">
        <w:rPr>
          <w:rFonts w:ascii="Times New Roman" w:hAnsi="Times New Roman"/>
          <w:color w:val="000000"/>
          <w:sz w:val="28"/>
          <w:lang w:val="ru-RU"/>
        </w:rPr>
        <w:t xml:space="preserve"> обучения, воспитания и </w:t>
      </w: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последовательность изучения химии с учётом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>научной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грамотности обучающихся; 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способствует формированию ценностного отношения к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>­научным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lastRenderedPageBreak/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атомно­</w:t>
      </w:r>
      <w:r w:rsidRPr="00673207">
        <w:rPr>
          <w:rFonts w:ascii="Times New Roman" w:hAnsi="Times New Roman"/>
          <w:color w:val="000000"/>
          <w:sz w:val="28"/>
          <w:lang w:val="ru-RU"/>
        </w:rPr>
        <w:t>молекулярного</w:t>
      </w:r>
      <w:proofErr w:type="spellEnd"/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учения как основы всего естествознания;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color w:val="000000"/>
          <w:sz w:val="28"/>
          <w:lang w:val="ru-RU"/>
        </w:rPr>
        <w:t>–</w:t>
      </w:r>
      <w:r w:rsidRPr="00673207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color w:val="000000"/>
          <w:sz w:val="28"/>
          <w:lang w:val="ru-RU"/>
        </w:rPr>
        <w:t>–</w:t>
      </w:r>
      <w:r w:rsidRPr="00673207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color w:val="000000"/>
          <w:sz w:val="28"/>
          <w:lang w:val="ru-RU"/>
        </w:rPr>
        <w:t>–</w:t>
      </w:r>
      <w:r w:rsidRPr="00673207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3559EF" w:rsidRPr="002A1AA9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2A1AA9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</w:t>
      </w:r>
      <w:r w:rsidRPr="006732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деятельности, освоении правил безопасного обращения с веществами в повседневной жизни. </w:t>
      </w:r>
      <w:proofErr w:type="gramEnd"/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color w:val="000000"/>
          <w:sz w:val="28"/>
          <w:lang w:val="ru-RU"/>
        </w:rPr>
        <w:t>–</w:t>
      </w:r>
      <w:r w:rsidRPr="00673207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color w:val="000000"/>
          <w:sz w:val="28"/>
          <w:lang w:val="ru-RU"/>
        </w:rPr>
        <w:t>–</w:t>
      </w:r>
      <w:r w:rsidRPr="00673207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color w:val="000000"/>
          <w:sz w:val="28"/>
          <w:lang w:val="ru-RU"/>
        </w:rPr>
        <w:t>–</w:t>
      </w:r>
      <w:r w:rsidRPr="00673207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color w:val="000000"/>
          <w:sz w:val="28"/>
          <w:lang w:val="ru-RU"/>
        </w:rPr>
        <w:t>–</w:t>
      </w:r>
      <w:r w:rsidRPr="00673207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spellStart"/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color w:val="000000"/>
          <w:sz w:val="28"/>
          <w:lang w:val="ru-RU"/>
        </w:rPr>
        <w:t>–</w:t>
      </w:r>
      <w:r w:rsidRPr="00673207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color w:val="333333"/>
          <w:sz w:val="28"/>
          <w:lang w:val="ru-RU"/>
        </w:rPr>
        <w:t>–</w:t>
      </w:r>
      <w:r>
        <w:rPr>
          <w:color w:val="333333"/>
          <w:sz w:val="28"/>
          <w:lang w:val="ru-RU"/>
        </w:rPr>
        <w:t xml:space="preserve"> </w:t>
      </w:r>
      <w:r w:rsidRPr="00673207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​‌</w:t>
      </w:r>
      <w:bookmarkStart w:id="3" w:name="9012e5c9-2e66-40e9-9799-caf6f2595164"/>
      <w:bookmarkEnd w:id="3"/>
      <w:r w:rsidRPr="00673207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неделю).‌‌</w:t>
      </w:r>
    </w:p>
    <w:p w:rsidR="003559EF" w:rsidRPr="00673207" w:rsidRDefault="003559EF">
      <w:pPr>
        <w:spacing w:after="0" w:line="264" w:lineRule="auto"/>
        <w:ind w:left="12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​</w:t>
      </w:r>
    </w:p>
    <w:p w:rsidR="003559EF" w:rsidRPr="00673207" w:rsidRDefault="003559EF">
      <w:pPr>
        <w:spacing w:after="0" w:line="264" w:lineRule="auto"/>
        <w:ind w:left="12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‌</w:t>
      </w:r>
    </w:p>
    <w:p w:rsidR="003559EF" w:rsidRPr="00673207" w:rsidRDefault="003559EF">
      <w:pPr>
        <w:rPr>
          <w:lang w:val="ru-RU"/>
        </w:rPr>
        <w:sectPr w:rsidR="003559EF" w:rsidRPr="00673207">
          <w:pgSz w:w="11906" w:h="16383"/>
          <w:pgMar w:top="1134" w:right="850" w:bottom="1134" w:left="1701" w:header="720" w:footer="720" w:gutter="0"/>
          <w:cols w:space="720"/>
        </w:sectPr>
      </w:pPr>
    </w:p>
    <w:p w:rsidR="003559EF" w:rsidRPr="00673207" w:rsidRDefault="003559EF">
      <w:pPr>
        <w:spacing w:after="0" w:line="264" w:lineRule="auto"/>
        <w:ind w:left="120"/>
        <w:jc w:val="both"/>
        <w:rPr>
          <w:lang w:val="ru-RU"/>
        </w:rPr>
      </w:pPr>
      <w:bookmarkStart w:id="4" w:name="block-14744630"/>
      <w:bookmarkEnd w:id="4"/>
      <w:r w:rsidRPr="0067320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7320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559EF" w:rsidRPr="00673207" w:rsidRDefault="003559EF">
      <w:pPr>
        <w:spacing w:after="0" w:line="264" w:lineRule="auto"/>
        <w:ind w:left="12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​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2A1AA9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673207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7320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673207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673207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>).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2A1AA9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673207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6732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2A1AA9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673207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7320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673207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673207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73207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>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Окислит</w:t>
      </w:r>
      <w:r>
        <w:rPr>
          <w:rFonts w:ascii="Times New Roman" w:hAnsi="Times New Roman"/>
          <w:color w:val="000000"/>
          <w:sz w:val="28"/>
          <w:lang w:val="ru-RU"/>
        </w:rPr>
        <w:t>ельно­</w:t>
      </w:r>
      <w:r w:rsidRPr="00673207">
        <w:rPr>
          <w:rFonts w:ascii="Times New Roman" w:hAnsi="Times New Roman"/>
          <w:color w:val="000000"/>
          <w:sz w:val="28"/>
          <w:lang w:val="ru-RU"/>
        </w:rPr>
        <w:t>восстановительные</w:t>
      </w:r>
      <w:proofErr w:type="spellEnd"/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реакции. Процессы окисления и восстановления. Окислители и восстановители.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7320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320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673207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</w:t>
      </w:r>
      <w:r>
        <w:rPr>
          <w:rFonts w:ascii="Times New Roman" w:hAnsi="Times New Roman"/>
          <w:color w:val="000000"/>
          <w:sz w:val="28"/>
          <w:lang w:val="ru-RU"/>
        </w:rPr>
        <w:t>льзование как общих естественно</w:t>
      </w:r>
      <w:r w:rsidRPr="00673207">
        <w:rPr>
          <w:rFonts w:ascii="Times New Roman" w:hAnsi="Times New Roman"/>
          <w:color w:val="000000"/>
          <w:sz w:val="28"/>
          <w:lang w:val="ru-RU"/>
        </w:rPr>
        <w:t>­научных понятий, так и понятий, являющихся системными для отдельных пр</w:t>
      </w:r>
      <w:r>
        <w:rPr>
          <w:rFonts w:ascii="Times New Roman" w:hAnsi="Times New Roman"/>
          <w:color w:val="000000"/>
          <w:sz w:val="28"/>
          <w:lang w:val="ru-RU"/>
        </w:rPr>
        <w:t xml:space="preserve">едметов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</w:t>
      </w:r>
      <w:r w:rsidRPr="00673207">
        <w:rPr>
          <w:rFonts w:ascii="Times New Roman" w:hAnsi="Times New Roman"/>
          <w:color w:val="000000"/>
          <w:sz w:val="28"/>
          <w:lang w:val="ru-RU"/>
        </w:rPr>
        <w:t>-научного</w:t>
      </w:r>
      <w:proofErr w:type="spellEnd"/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Общие естественно</w:t>
      </w:r>
      <w:r w:rsidRPr="00673207">
        <w:rPr>
          <w:rFonts w:ascii="Times New Roman" w:hAnsi="Times New Roman"/>
          <w:color w:val="000000"/>
          <w:sz w:val="28"/>
          <w:lang w:val="ru-RU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proofErr w:type="spellStart"/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lastRenderedPageBreak/>
        <w:t>окислите</w:t>
      </w:r>
      <w:r>
        <w:rPr>
          <w:rFonts w:ascii="Times New Roman" w:hAnsi="Times New Roman"/>
          <w:color w:val="000000"/>
          <w:sz w:val="28"/>
          <w:lang w:val="ru-RU"/>
        </w:rPr>
        <w:t>льно­</w:t>
      </w:r>
      <w:r w:rsidRPr="00673207">
        <w:rPr>
          <w:rFonts w:ascii="Times New Roman" w:hAnsi="Times New Roman"/>
          <w:color w:val="000000"/>
          <w:sz w:val="28"/>
          <w:lang w:val="ru-RU"/>
        </w:rPr>
        <w:t>восстановительных</w:t>
      </w:r>
      <w:proofErr w:type="spellEnd"/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реакций с использованием метода электронного баланса.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7320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2A1AA9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2A1AA9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</w:t>
      </w:r>
      <w:r w:rsidRPr="00673207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673207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673207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физические и химические свойства. </w:t>
      </w:r>
      <w:r w:rsidRPr="002A1AA9">
        <w:rPr>
          <w:rFonts w:ascii="Times New Roman" w:hAnsi="Times New Roman"/>
          <w:color w:val="000000"/>
          <w:sz w:val="28"/>
          <w:lang w:val="ru-RU"/>
        </w:rPr>
        <w:t xml:space="preserve">Адсорбция. Круговорот углерода в природе. </w:t>
      </w:r>
      <w:r w:rsidRPr="00673207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673207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673207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673207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7320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хлорид-ионы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lastRenderedPageBreak/>
        <w:t>гидроксиды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673207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673207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7320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673207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673207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673207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свойств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320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673207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</w:t>
      </w:r>
      <w:r>
        <w:rPr>
          <w:rFonts w:ascii="Times New Roman" w:hAnsi="Times New Roman"/>
          <w:color w:val="000000"/>
          <w:sz w:val="28"/>
          <w:lang w:val="ru-RU"/>
        </w:rPr>
        <w:t>тдельных предметов естественно­</w:t>
      </w:r>
      <w:r w:rsidRPr="00673207">
        <w:rPr>
          <w:rFonts w:ascii="Times New Roman" w:hAnsi="Times New Roman"/>
          <w:color w:val="000000"/>
          <w:sz w:val="28"/>
          <w:lang w:val="ru-RU"/>
        </w:rPr>
        <w:t>научного цикла.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3559EF" w:rsidRPr="00673207" w:rsidRDefault="003559EF">
      <w:pPr>
        <w:rPr>
          <w:lang w:val="ru-RU"/>
        </w:rPr>
        <w:sectPr w:rsidR="003559EF" w:rsidRPr="00673207">
          <w:pgSz w:w="11906" w:h="16383"/>
          <w:pgMar w:top="1134" w:right="850" w:bottom="1134" w:left="1701" w:header="720" w:footer="720" w:gutter="0"/>
          <w:cols w:space="720"/>
        </w:sectPr>
      </w:pPr>
    </w:p>
    <w:p w:rsidR="003559EF" w:rsidRPr="00673207" w:rsidRDefault="003559EF">
      <w:pPr>
        <w:spacing w:after="0" w:line="264" w:lineRule="auto"/>
        <w:ind w:left="120"/>
        <w:jc w:val="both"/>
        <w:rPr>
          <w:lang w:val="ru-RU"/>
        </w:rPr>
      </w:pPr>
      <w:bookmarkStart w:id="5" w:name="block-14744632"/>
      <w:bookmarkEnd w:id="5"/>
      <w:r w:rsidRPr="006732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3559EF" w:rsidRPr="00673207" w:rsidRDefault="003559EF">
      <w:pPr>
        <w:spacing w:after="0" w:line="264" w:lineRule="auto"/>
        <w:ind w:left="120"/>
        <w:jc w:val="both"/>
        <w:rPr>
          <w:lang w:val="ru-RU"/>
        </w:rPr>
      </w:pP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b/>
          <w:color w:val="000000"/>
          <w:sz w:val="28"/>
          <w:lang w:val="ru-RU"/>
        </w:rPr>
        <w:t>1)патриотического воспитания</w:t>
      </w:r>
      <w:r w:rsidRPr="00673207">
        <w:rPr>
          <w:rFonts w:ascii="Times New Roman" w:hAnsi="Times New Roman"/>
          <w:color w:val="000000"/>
          <w:sz w:val="28"/>
          <w:lang w:val="ru-RU"/>
        </w:rPr>
        <w:t>: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b/>
          <w:color w:val="000000"/>
          <w:sz w:val="28"/>
          <w:lang w:val="ru-RU"/>
        </w:rPr>
        <w:t>2)гражданского воспитания: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b/>
          <w:color w:val="000000"/>
          <w:sz w:val="28"/>
          <w:lang w:val="ru-RU"/>
        </w:rPr>
        <w:t>3)ценности научного познания</w:t>
      </w:r>
      <w:r w:rsidRPr="00673207">
        <w:rPr>
          <w:rFonts w:ascii="Times New Roman" w:hAnsi="Times New Roman"/>
          <w:color w:val="000000"/>
          <w:sz w:val="28"/>
          <w:lang w:val="ru-RU"/>
        </w:rPr>
        <w:t>: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673207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673207">
        <w:rPr>
          <w:rFonts w:ascii="Times New Roman" w:hAnsi="Times New Roman"/>
          <w:b/>
          <w:color w:val="000000"/>
          <w:sz w:val="28"/>
          <w:lang w:val="ru-RU"/>
        </w:rPr>
        <w:t>4)формирования культуры здоровья</w:t>
      </w:r>
      <w:r w:rsidRPr="00673207">
        <w:rPr>
          <w:rFonts w:ascii="Times New Roman" w:hAnsi="Times New Roman"/>
          <w:color w:val="000000"/>
          <w:sz w:val="28"/>
          <w:lang w:val="ru-RU"/>
        </w:rPr>
        <w:t>: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b/>
          <w:color w:val="000000"/>
          <w:sz w:val="28"/>
          <w:lang w:val="ru-RU"/>
        </w:rPr>
        <w:t>5)трудового воспитания: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b/>
          <w:color w:val="000000"/>
          <w:sz w:val="28"/>
          <w:lang w:val="ru-RU"/>
        </w:rPr>
        <w:t>6)экологического воспитания: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6732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73207">
        <w:rPr>
          <w:rFonts w:ascii="Times New Roman" w:hAnsi="Times New Roman"/>
          <w:color w:val="000000"/>
          <w:sz w:val="28"/>
          <w:lang w:val="ru-RU"/>
        </w:rPr>
        <w:t>: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  <w:proofErr w:type="gramEnd"/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6732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73207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67320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3559EF" w:rsidRPr="00673207" w:rsidRDefault="003559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3559EF" w:rsidRPr="00673207" w:rsidRDefault="003559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3559EF" w:rsidRPr="00673207" w:rsidRDefault="003559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3559EF" w:rsidRPr="00673207" w:rsidRDefault="003559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3559EF" w:rsidRPr="00673207" w:rsidRDefault="003559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3559EF" w:rsidRPr="00673207" w:rsidRDefault="003559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673207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3559EF" w:rsidRPr="00673207" w:rsidRDefault="003559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3559EF" w:rsidRPr="00673207" w:rsidRDefault="003559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3559EF" w:rsidRPr="00673207" w:rsidRDefault="003559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3559EF" w:rsidRPr="00673207" w:rsidRDefault="003559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559EF" w:rsidRPr="00673207" w:rsidRDefault="003559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</w:t>
      </w:r>
      <w:r>
        <w:rPr>
          <w:rFonts w:ascii="Times New Roman" w:hAnsi="Times New Roman"/>
          <w:color w:val="000000"/>
          <w:sz w:val="28"/>
          <w:lang w:val="ru-RU"/>
        </w:rPr>
        <w:t xml:space="preserve">ассификацию, выявление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причинно</w:t>
      </w:r>
      <w:r w:rsidRPr="00673207">
        <w:rPr>
          <w:rFonts w:ascii="Times New Roman" w:hAnsi="Times New Roman"/>
          <w:color w:val="000000"/>
          <w:sz w:val="28"/>
          <w:lang w:val="ru-RU"/>
        </w:rPr>
        <w:t>­следственных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связей – для изучения свойств веществ и химических реакций,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3559EF" w:rsidRPr="00673207" w:rsidRDefault="003559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3559EF" w:rsidRPr="00673207" w:rsidRDefault="003559EF">
      <w:pPr>
        <w:spacing w:after="0" w:line="264" w:lineRule="auto"/>
        <w:ind w:firstLine="600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73207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67320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3559EF" w:rsidRPr="00673207" w:rsidRDefault="003559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673207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3559EF" w:rsidRPr="00673207" w:rsidRDefault="003559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3559EF" w:rsidRPr="00673207" w:rsidRDefault="003559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3559EF" w:rsidRPr="00673207" w:rsidRDefault="003559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3559EF" w:rsidRPr="00673207" w:rsidRDefault="003559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3559EF" w:rsidRPr="00673207" w:rsidRDefault="003559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3559EF" w:rsidRPr="00673207" w:rsidRDefault="003559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3559EF" w:rsidRPr="00673207" w:rsidRDefault="003559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обмена, </w:t>
      </w:r>
      <w:r w:rsidRPr="00673207">
        <w:rPr>
          <w:rFonts w:ascii="Times New Roman" w:hAnsi="Times New Roman"/>
          <w:color w:val="000000"/>
          <w:sz w:val="28"/>
          <w:lang w:val="ru-RU"/>
        </w:rPr>
        <w:lastRenderedPageBreak/>
        <w:t>уравнения реакций, подтверждающих существование генетической связи между веществами различных классов;</w:t>
      </w:r>
    </w:p>
    <w:p w:rsidR="003559EF" w:rsidRPr="00673207" w:rsidRDefault="003559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3559EF" w:rsidRPr="00673207" w:rsidRDefault="003559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3559EF" w:rsidRPr="00673207" w:rsidRDefault="003559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559EF" w:rsidRPr="00673207" w:rsidRDefault="003559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3559EF" w:rsidRPr="00673207" w:rsidRDefault="003559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3207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3559EF" w:rsidRPr="00673207" w:rsidRDefault="003559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73207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673207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673207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3559EF" w:rsidRPr="00673207" w:rsidRDefault="003559EF">
      <w:pPr>
        <w:rPr>
          <w:lang w:val="ru-RU"/>
        </w:rPr>
        <w:sectPr w:rsidR="003559EF" w:rsidRPr="00673207">
          <w:pgSz w:w="11906" w:h="16383"/>
          <w:pgMar w:top="1134" w:right="850" w:bottom="1134" w:left="1701" w:header="720" w:footer="720" w:gutter="0"/>
          <w:cols w:space="720"/>
        </w:sectPr>
      </w:pPr>
    </w:p>
    <w:p w:rsidR="003559EF" w:rsidRDefault="003559EF" w:rsidP="00C528A5">
      <w:pPr>
        <w:spacing w:after="0"/>
        <w:ind w:left="120"/>
        <w:jc w:val="center"/>
        <w:rPr>
          <w:lang w:val="ru-RU"/>
        </w:rPr>
      </w:pPr>
      <w:bookmarkStart w:id="9" w:name="block-14744627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 с указанием академических часов на освоение каждой темы, с использованием электронных образовательных ресурсов, содержание которых соответствует законодательству РФ</w:t>
      </w:r>
    </w:p>
    <w:p w:rsidR="003559EF" w:rsidRDefault="003559EF" w:rsidP="00C528A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8 </w:t>
      </w:r>
      <w:proofErr w:type="spellStart"/>
      <w:r>
        <w:rPr>
          <w:rFonts w:ascii="Times New Roman" w:hAnsi="Times New Roman"/>
          <w:b/>
          <w:color w:val="000000"/>
          <w:sz w:val="28"/>
        </w:rPr>
        <w:t>класс</w:t>
      </w:r>
      <w:proofErr w:type="spellEnd"/>
    </w:p>
    <w:p w:rsidR="003559EF" w:rsidRDefault="003559EF" w:rsidP="00C528A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УМК</w:t>
      </w:r>
    </w:p>
    <w:p w:rsidR="003559EF" w:rsidRPr="00C528A5" w:rsidRDefault="003559EF" w:rsidP="00C528A5">
      <w:pPr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  <w:lang w:val="ru-RU"/>
        </w:rPr>
      </w:pPr>
      <w:r w:rsidRPr="00C528A5">
        <w:rPr>
          <w:rFonts w:ascii="Times New Roman" w:hAnsi="Times New Roman"/>
          <w:color w:val="000000"/>
          <w:sz w:val="28"/>
          <w:szCs w:val="28"/>
          <w:lang w:val="ru-RU"/>
        </w:rPr>
        <w:t xml:space="preserve">Учебник для общеобразовательных учреждений.  – М.: Издательский центр ВЕНТАНА-ГРАФ  2011 </w:t>
      </w:r>
    </w:p>
    <w:p w:rsidR="003559EF" w:rsidRPr="00C528A5" w:rsidRDefault="008A2B21" w:rsidP="00C528A5">
      <w:pPr>
        <w:ind w:left="480"/>
        <w:rPr>
          <w:rFonts w:ascii="Times New Roman" w:hAnsi="Times New Roman"/>
          <w:sz w:val="28"/>
          <w:szCs w:val="28"/>
          <w:lang w:val="ru-RU"/>
        </w:rPr>
      </w:pPr>
      <w:hyperlink r:id="rId5" w:history="1">
        <w:r w:rsidR="003559EF" w:rsidRPr="00C528A5">
          <w:rPr>
            <w:rStyle w:val="ab"/>
            <w:rFonts w:ascii="Times New Roman" w:hAnsi="Times New Roman"/>
            <w:sz w:val="28"/>
            <w:szCs w:val="28"/>
          </w:rPr>
          <w:t>http</w:t>
        </w:r>
        <w:r w:rsidR="003559EF" w:rsidRPr="00C528A5">
          <w:rPr>
            <w:rStyle w:val="ab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="003559EF" w:rsidRPr="00C528A5">
          <w:rPr>
            <w:rStyle w:val="ab"/>
            <w:rFonts w:ascii="Times New Roman" w:hAnsi="Times New Roman"/>
            <w:sz w:val="28"/>
            <w:szCs w:val="28"/>
          </w:rPr>
          <w:t>vklasse</w:t>
        </w:r>
        <w:proofErr w:type="spellEnd"/>
        <w:r w:rsidR="003559EF" w:rsidRPr="00C528A5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r w:rsidR="003559EF" w:rsidRPr="00C528A5">
          <w:rPr>
            <w:rStyle w:val="ab"/>
            <w:rFonts w:ascii="Times New Roman" w:hAnsi="Times New Roman"/>
            <w:sz w:val="28"/>
            <w:szCs w:val="28"/>
          </w:rPr>
          <w:t>org</w:t>
        </w:r>
        <w:r w:rsidR="003559EF" w:rsidRPr="00C528A5">
          <w:rPr>
            <w:rStyle w:val="ab"/>
            <w:rFonts w:ascii="Times New Roman" w:hAnsi="Times New Roman"/>
            <w:sz w:val="28"/>
            <w:szCs w:val="28"/>
            <w:lang w:val="ru-RU"/>
          </w:rPr>
          <w:t>/8-</w:t>
        </w:r>
        <w:proofErr w:type="spellStart"/>
        <w:r w:rsidR="003559EF" w:rsidRPr="00C528A5">
          <w:rPr>
            <w:rStyle w:val="ab"/>
            <w:rFonts w:ascii="Times New Roman" w:hAnsi="Times New Roman"/>
            <w:sz w:val="28"/>
            <w:szCs w:val="28"/>
          </w:rPr>
          <w:t>klass</w:t>
        </w:r>
        <w:proofErr w:type="spellEnd"/>
        <w:r w:rsidR="003559EF" w:rsidRPr="00C528A5">
          <w:rPr>
            <w:rStyle w:val="ab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="003559EF" w:rsidRPr="00C528A5">
          <w:rPr>
            <w:rStyle w:val="ab"/>
            <w:rFonts w:ascii="Times New Roman" w:hAnsi="Times New Roman"/>
            <w:sz w:val="28"/>
            <w:szCs w:val="28"/>
          </w:rPr>
          <w:t>uchebniki</w:t>
        </w:r>
        <w:proofErr w:type="spellEnd"/>
        <w:r w:rsidR="003559EF" w:rsidRPr="00C528A5">
          <w:rPr>
            <w:rStyle w:val="ab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="003559EF" w:rsidRPr="00C528A5">
          <w:rPr>
            <w:rStyle w:val="ab"/>
            <w:rFonts w:ascii="Times New Roman" w:hAnsi="Times New Roman"/>
            <w:sz w:val="28"/>
            <w:szCs w:val="28"/>
          </w:rPr>
          <w:t>himiya</w:t>
        </w:r>
        <w:proofErr w:type="spellEnd"/>
        <w:r w:rsidR="003559EF" w:rsidRPr="00C528A5">
          <w:rPr>
            <w:rStyle w:val="ab"/>
            <w:rFonts w:ascii="Times New Roman" w:hAnsi="Times New Roman"/>
            <w:sz w:val="28"/>
            <w:szCs w:val="28"/>
            <w:lang w:val="ru-RU"/>
          </w:rPr>
          <w:t>/</w:t>
        </w:r>
        <w:r w:rsidR="003559EF" w:rsidRPr="00C528A5">
          <w:rPr>
            <w:rStyle w:val="ab"/>
            <w:rFonts w:ascii="Times New Roman" w:hAnsi="Times New Roman"/>
            <w:sz w:val="28"/>
            <w:szCs w:val="28"/>
          </w:rPr>
          <w:t>ne</w:t>
        </w:r>
        <w:r w:rsidR="003559EF" w:rsidRPr="00C528A5">
          <w:rPr>
            <w:rStyle w:val="ab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="003559EF" w:rsidRPr="00C528A5">
          <w:rPr>
            <w:rStyle w:val="ab"/>
            <w:rFonts w:ascii="Times New Roman" w:hAnsi="Times New Roman"/>
            <w:sz w:val="28"/>
            <w:szCs w:val="28"/>
          </w:rPr>
          <w:t>kuznetsova</w:t>
        </w:r>
        <w:proofErr w:type="spellEnd"/>
        <w:r w:rsidR="003559EF" w:rsidRPr="00C528A5">
          <w:rPr>
            <w:rStyle w:val="ab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="003559EF" w:rsidRPr="00C528A5">
          <w:rPr>
            <w:rStyle w:val="ab"/>
            <w:rFonts w:ascii="Times New Roman" w:hAnsi="Times New Roman"/>
            <w:sz w:val="28"/>
            <w:szCs w:val="28"/>
          </w:rPr>
          <w:t>im</w:t>
        </w:r>
        <w:proofErr w:type="spellEnd"/>
        <w:r w:rsidR="003559EF" w:rsidRPr="00C528A5">
          <w:rPr>
            <w:rStyle w:val="ab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="003559EF" w:rsidRPr="00C528A5">
          <w:rPr>
            <w:rStyle w:val="ab"/>
            <w:rFonts w:ascii="Times New Roman" w:hAnsi="Times New Roman"/>
            <w:sz w:val="28"/>
            <w:szCs w:val="28"/>
          </w:rPr>
          <w:t>titova</w:t>
        </w:r>
        <w:proofErr w:type="spellEnd"/>
        <w:r w:rsidR="003559EF" w:rsidRPr="00C528A5">
          <w:rPr>
            <w:rStyle w:val="ab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="003559EF" w:rsidRPr="00C528A5">
          <w:rPr>
            <w:rStyle w:val="ab"/>
            <w:rFonts w:ascii="Times New Roman" w:hAnsi="Times New Roman"/>
            <w:sz w:val="28"/>
            <w:szCs w:val="28"/>
          </w:rPr>
          <w:t>nn</w:t>
        </w:r>
        <w:proofErr w:type="spellEnd"/>
        <w:r w:rsidR="003559EF" w:rsidRPr="00C528A5">
          <w:rPr>
            <w:rStyle w:val="ab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="003559EF" w:rsidRPr="00C528A5">
          <w:rPr>
            <w:rStyle w:val="ab"/>
            <w:rFonts w:ascii="Times New Roman" w:hAnsi="Times New Roman"/>
            <w:sz w:val="28"/>
            <w:szCs w:val="28"/>
          </w:rPr>
          <w:t>gara</w:t>
        </w:r>
        <w:proofErr w:type="spellEnd"/>
        <w:r w:rsidR="003559EF" w:rsidRPr="00C528A5">
          <w:rPr>
            <w:rStyle w:val="ab"/>
            <w:rFonts w:ascii="Times New Roman" w:hAnsi="Times New Roman"/>
            <w:sz w:val="28"/>
            <w:szCs w:val="28"/>
            <w:lang w:val="ru-RU"/>
          </w:rPr>
          <w:t>-2012</w:t>
        </w:r>
      </w:hyperlink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43"/>
        <w:gridCol w:w="4057"/>
        <w:gridCol w:w="366"/>
        <w:gridCol w:w="866"/>
        <w:gridCol w:w="1468"/>
        <w:gridCol w:w="195"/>
        <w:gridCol w:w="1725"/>
        <w:gridCol w:w="2678"/>
        <w:gridCol w:w="2142"/>
      </w:tblGrid>
      <w:tr w:rsidR="003559EF" w:rsidRPr="00EB6D05" w:rsidTr="00343819">
        <w:trPr>
          <w:trHeight w:val="144"/>
          <w:tblCellSpacing w:w="20" w:type="nil"/>
        </w:trPr>
        <w:tc>
          <w:tcPr>
            <w:tcW w:w="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</w:pPr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9EF" w:rsidRPr="00EB6D05" w:rsidRDefault="003559EF">
            <w:pPr>
              <w:spacing w:after="0"/>
              <w:ind w:left="135"/>
            </w:pPr>
          </w:p>
        </w:tc>
        <w:tc>
          <w:tcPr>
            <w:tcW w:w="4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9EF" w:rsidRPr="00343819" w:rsidRDefault="003559EF">
            <w:pPr>
              <w:spacing w:after="0"/>
              <w:ind w:left="135"/>
              <w:rPr>
                <w:lang w:val="ru-RU"/>
              </w:rPr>
            </w:pPr>
            <w:r w:rsidRPr="00343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43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43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3559EF" w:rsidRPr="00343819" w:rsidRDefault="003559E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620" w:type="dxa"/>
            <w:gridSpan w:val="5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</w:pP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3559EF" w:rsidRPr="00EB6D05" w:rsidRDefault="003559EF">
            <w:pPr>
              <w:spacing w:after="0"/>
              <w:ind w:left="135"/>
            </w:pPr>
          </w:p>
        </w:tc>
        <w:tc>
          <w:tcPr>
            <w:tcW w:w="2142" w:type="dxa"/>
            <w:vMerge w:val="restart"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4E0174">
              <w:rPr>
                <w:rFonts w:ascii="Times New Roman" w:hAnsi="Times New Roman"/>
                <w:b/>
                <w:color w:val="000000"/>
                <w:sz w:val="24"/>
              </w:rPr>
              <w:t>Воспитательная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E0174"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559EF" w:rsidRPr="00EB6D05" w:rsidTr="00DD5539">
        <w:trPr>
          <w:trHeight w:val="144"/>
          <w:tblCellSpacing w:w="20" w:type="nil"/>
        </w:trPr>
        <w:tc>
          <w:tcPr>
            <w:tcW w:w="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9EF" w:rsidRPr="00EB6D05" w:rsidRDefault="003559EF"/>
        </w:tc>
        <w:tc>
          <w:tcPr>
            <w:tcW w:w="40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9EF" w:rsidRPr="00EB6D05" w:rsidRDefault="003559EF"/>
        </w:tc>
        <w:tc>
          <w:tcPr>
            <w:tcW w:w="1232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</w:pP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559EF" w:rsidRPr="00EB6D05" w:rsidRDefault="003559EF">
            <w:pPr>
              <w:spacing w:after="0"/>
              <w:ind w:left="135"/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</w:pP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559EF" w:rsidRPr="00EB6D05" w:rsidRDefault="003559EF">
            <w:pPr>
              <w:spacing w:after="0"/>
              <w:ind w:left="135"/>
            </w:pPr>
          </w:p>
        </w:tc>
        <w:tc>
          <w:tcPr>
            <w:tcW w:w="1920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</w:pP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559EF" w:rsidRPr="00EB6D05" w:rsidRDefault="003559EF">
            <w:pPr>
              <w:spacing w:after="0"/>
              <w:ind w:left="135"/>
            </w:pPr>
          </w:p>
        </w:tc>
        <w:tc>
          <w:tcPr>
            <w:tcW w:w="2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9EF" w:rsidRPr="00EB6D05" w:rsidRDefault="003559EF"/>
        </w:tc>
        <w:tc>
          <w:tcPr>
            <w:tcW w:w="2142" w:type="dxa"/>
            <w:vMerge/>
          </w:tcPr>
          <w:p w:rsidR="003559EF" w:rsidRPr="00EB6D05" w:rsidRDefault="003559EF"/>
        </w:tc>
      </w:tr>
      <w:tr w:rsidR="003559EF" w:rsidRPr="0063487A" w:rsidTr="00343819">
        <w:trPr>
          <w:trHeight w:val="144"/>
          <w:tblCellSpacing w:w="20" w:type="nil"/>
        </w:trPr>
        <w:tc>
          <w:tcPr>
            <w:tcW w:w="11898" w:type="dxa"/>
            <w:gridSpan w:val="8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</w:pP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 xml:space="preserve"> 1.Первоначальные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2142" w:type="dxa"/>
            <w:vMerge w:val="restart"/>
          </w:tcPr>
          <w:p w:rsidR="003559EF" w:rsidRPr="006D0CE6" w:rsidRDefault="003559EF" w:rsidP="004E0174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0C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</w:t>
            </w:r>
            <w:r w:rsidRPr="006D0CE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      </w:r>
          </w:p>
          <w:p w:rsidR="003559EF" w:rsidRPr="006D0CE6" w:rsidRDefault="003559EF" w:rsidP="004E0174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59EF" w:rsidRPr="0063487A" w:rsidTr="00DD5539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232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EB6D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42" w:type="dxa"/>
            <w:vMerge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59EF" w:rsidRPr="0063487A" w:rsidTr="00DD5539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</w:pP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232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EB6D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42" w:type="dxa"/>
            <w:vMerge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59EF" w:rsidRPr="00EB6D05" w:rsidTr="00343819">
        <w:trPr>
          <w:trHeight w:val="144"/>
          <w:tblCellSpacing w:w="20" w:type="nil"/>
        </w:trPr>
        <w:tc>
          <w:tcPr>
            <w:tcW w:w="4600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</w:pP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32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066" w:type="dxa"/>
            <w:gridSpan w:val="4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/>
        </w:tc>
        <w:tc>
          <w:tcPr>
            <w:tcW w:w="2142" w:type="dxa"/>
            <w:vMerge/>
          </w:tcPr>
          <w:p w:rsidR="003559EF" w:rsidRPr="00EB6D05" w:rsidRDefault="003559EF"/>
        </w:tc>
      </w:tr>
      <w:tr w:rsidR="003559EF" w:rsidRPr="0063487A" w:rsidTr="00343819">
        <w:trPr>
          <w:trHeight w:val="144"/>
          <w:tblCellSpacing w:w="20" w:type="nil"/>
        </w:trPr>
        <w:tc>
          <w:tcPr>
            <w:tcW w:w="11898" w:type="dxa"/>
            <w:gridSpan w:val="8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2.Важнейшие представители неорганических веществ</w:t>
            </w:r>
          </w:p>
        </w:tc>
        <w:tc>
          <w:tcPr>
            <w:tcW w:w="2142" w:type="dxa"/>
            <w:vMerge w:val="restart"/>
          </w:tcPr>
          <w:p w:rsidR="003559EF" w:rsidRPr="006D0CE6" w:rsidRDefault="003559EF" w:rsidP="004E0174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0C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6D0CE6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способности</w:t>
            </w:r>
            <w:proofErr w:type="gramEnd"/>
            <w:r w:rsidRPr="006D0C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обучающихся к саморазвитию и самообразованию на основе мотивации к обучению и познанию, осознанному </w:t>
            </w:r>
            <w:r w:rsidRPr="006D0CE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      </w:r>
          </w:p>
        </w:tc>
      </w:tr>
      <w:tr w:rsidR="003559EF" w:rsidRPr="0063487A" w:rsidTr="00343819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23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bookmarkStart w:id="10" w:name="_GoBack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EB6D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bookmarkEnd w:id="10"/>
          </w:p>
        </w:tc>
        <w:tc>
          <w:tcPr>
            <w:tcW w:w="2142" w:type="dxa"/>
            <w:vMerge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59EF" w:rsidRPr="0063487A" w:rsidTr="00343819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23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Водород.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3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EB6D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42" w:type="dxa"/>
            <w:vMerge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59EF" w:rsidRPr="0063487A" w:rsidTr="00343819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23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EB6D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42" w:type="dxa"/>
            <w:vMerge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59EF" w:rsidRPr="0063487A" w:rsidTr="00343819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23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</w:pP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3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EB6D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7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42" w:type="dxa"/>
            <w:vMerge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59EF" w:rsidRPr="00EB6D05" w:rsidTr="00343819">
        <w:trPr>
          <w:trHeight w:val="144"/>
          <w:tblCellSpacing w:w="20" w:type="nil"/>
        </w:trPr>
        <w:tc>
          <w:tcPr>
            <w:tcW w:w="4966" w:type="dxa"/>
            <w:gridSpan w:val="3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</w:pP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6066" w:type="dxa"/>
            <w:gridSpan w:val="4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/>
        </w:tc>
        <w:tc>
          <w:tcPr>
            <w:tcW w:w="2142" w:type="dxa"/>
            <w:vMerge/>
          </w:tcPr>
          <w:p w:rsidR="003559EF" w:rsidRPr="00EB6D05" w:rsidRDefault="003559EF"/>
        </w:tc>
      </w:tr>
      <w:tr w:rsidR="003559EF" w:rsidRPr="0063487A" w:rsidTr="00343819">
        <w:trPr>
          <w:trHeight w:val="144"/>
          <w:tblCellSpacing w:w="20" w:type="nil"/>
        </w:trPr>
        <w:tc>
          <w:tcPr>
            <w:tcW w:w="11898" w:type="dxa"/>
            <w:gridSpan w:val="8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</w:pP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3.Периодический закон и Периодическая система химических элементов Д. И. Менделеева.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2142" w:type="dxa"/>
            <w:vMerge w:val="restart"/>
          </w:tcPr>
          <w:p w:rsidR="003559EF" w:rsidRPr="004E0174" w:rsidRDefault="003559E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E01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целостного мировоззрения, соответствующего современному уровню развития науки и общественной </w:t>
            </w:r>
            <w:r w:rsidRPr="004E017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практики, учитывающего социальное, культурное, языковое, духовное многообразие современного мира.</w:t>
            </w:r>
          </w:p>
        </w:tc>
      </w:tr>
      <w:tr w:rsidR="003559EF" w:rsidRPr="0063487A" w:rsidTr="00343819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23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343819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элементов Д. И. Менделеева. </w:t>
            </w:r>
            <w:r w:rsidRPr="0034381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3819">
              <w:rPr>
                <w:rFonts w:ascii="Times New Roman" w:hAnsi="Times New Roman"/>
                <w:color w:val="000000"/>
                <w:sz w:val="24"/>
                <w:lang w:val="ru-RU"/>
              </w:rPr>
              <w:t>атома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3438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63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EB6D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42" w:type="dxa"/>
            <w:vMerge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59EF" w:rsidRPr="0063487A" w:rsidTr="00343819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23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3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EB6D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42" w:type="dxa"/>
            <w:vMerge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59EF" w:rsidRPr="0063487A" w:rsidTr="00343819">
        <w:trPr>
          <w:trHeight w:val="144"/>
          <w:tblCellSpacing w:w="20" w:type="nil"/>
        </w:trPr>
        <w:tc>
          <w:tcPr>
            <w:tcW w:w="4966" w:type="dxa"/>
            <w:gridSpan w:val="3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</w:pP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3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/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/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EB6D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42" w:type="dxa"/>
            <w:vMerge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59EF" w:rsidRPr="0063487A" w:rsidTr="00343819">
        <w:trPr>
          <w:trHeight w:val="144"/>
          <w:tblCellSpacing w:w="20" w:type="nil"/>
        </w:trPr>
        <w:tc>
          <w:tcPr>
            <w:tcW w:w="4966" w:type="dxa"/>
            <w:gridSpan w:val="3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</w:pP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EB6D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42" w:type="dxa"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59EF" w:rsidRPr="00EB6D05" w:rsidTr="00343819">
        <w:trPr>
          <w:trHeight w:val="144"/>
          <w:tblCellSpacing w:w="20" w:type="nil"/>
        </w:trPr>
        <w:tc>
          <w:tcPr>
            <w:tcW w:w="4966" w:type="dxa"/>
            <w:gridSpan w:val="3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3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/>
        </w:tc>
        <w:tc>
          <w:tcPr>
            <w:tcW w:w="2142" w:type="dxa"/>
          </w:tcPr>
          <w:p w:rsidR="003559EF" w:rsidRPr="00EB6D05" w:rsidRDefault="003559EF"/>
        </w:tc>
      </w:tr>
    </w:tbl>
    <w:p w:rsidR="003559EF" w:rsidRDefault="003559EF">
      <w:pPr>
        <w:sectPr w:rsidR="003559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9EF" w:rsidRDefault="003559EF" w:rsidP="00C528A5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 с указанием академических часов на освоение каждой темы, с использованием электронных образовательных ресурсов, содержание которых соответствует законодательству РФ</w:t>
      </w:r>
    </w:p>
    <w:p w:rsidR="003559EF" w:rsidRPr="00C528A5" w:rsidRDefault="003559EF" w:rsidP="00C528A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</w:t>
      </w:r>
      <w:r w:rsidRPr="00C528A5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3559EF" w:rsidRDefault="003559EF" w:rsidP="00C528A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УМК</w:t>
      </w:r>
    </w:p>
    <w:p w:rsidR="003559EF" w:rsidRPr="00C528A5" w:rsidRDefault="003559EF" w:rsidP="00C528A5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528A5">
        <w:rPr>
          <w:rFonts w:ascii="Times New Roman" w:hAnsi="Times New Roman"/>
          <w:color w:val="000000"/>
          <w:sz w:val="28"/>
          <w:szCs w:val="28"/>
          <w:lang w:val="ru-RU"/>
        </w:rPr>
        <w:t xml:space="preserve">Учебник для общеобразовательных учреждений.  – М.: Издательский центр ВЕНТАНА-ГРАФ  2012 </w:t>
      </w:r>
    </w:p>
    <w:p w:rsidR="003559EF" w:rsidRPr="00C528A5" w:rsidRDefault="008A2B21" w:rsidP="00C528A5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hyperlink r:id="rId16" w:history="1">
        <w:r w:rsidR="003559EF" w:rsidRPr="00C528A5">
          <w:rPr>
            <w:rStyle w:val="ab"/>
            <w:rFonts w:ascii="Times New Roman" w:hAnsi="Times New Roman"/>
            <w:sz w:val="28"/>
            <w:szCs w:val="28"/>
          </w:rPr>
          <w:t>http</w:t>
        </w:r>
        <w:r w:rsidR="003559EF" w:rsidRPr="00C528A5">
          <w:rPr>
            <w:rStyle w:val="ab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="003559EF" w:rsidRPr="00C528A5">
          <w:rPr>
            <w:rStyle w:val="ab"/>
            <w:rFonts w:ascii="Times New Roman" w:hAnsi="Times New Roman"/>
            <w:sz w:val="28"/>
            <w:szCs w:val="28"/>
          </w:rPr>
          <w:t>newgdz</w:t>
        </w:r>
        <w:proofErr w:type="spellEnd"/>
        <w:r w:rsidR="003559EF" w:rsidRPr="00C528A5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r w:rsidR="003559EF" w:rsidRPr="00C528A5">
          <w:rPr>
            <w:rStyle w:val="ab"/>
            <w:rFonts w:ascii="Times New Roman" w:hAnsi="Times New Roman"/>
            <w:sz w:val="28"/>
            <w:szCs w:val="28"/>
          </w:rPr>
          <w:t>com</w:t>
        </w:r>
        <w:r w:rsidR="003559EF" w:rsidRPr="00C528A5">
          <w:rPr>
            <w:rStyle w:val="ab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="003559EF" w:rsidRPr="00C528A5">
          <w:rPr>
            <w:rStyle w:val="ab"/>
            <w:rFonts w:ascii="Times New Roman" w:hAnsi="Times New Roman"/>
            <w:sz w:val="28"/>
            <w:szCs w:val="28"/>
          </w:rPr>
          <w:t>uchebniki</w:t>
        </w:r>
        <w:proofErr w:type="spellEnd"/>
        <w:r w:rsidR="003559EF" w:rsidRPr="00C528A5">
          <w:rPr>
            <w:rStyle w:val="ab"/>
            <w:rFonts w:ascii="Times New Roman" w:hAnsi="Times New Roman"/>
            <w:sz w:val="28"/>
            <w:szCs w:val="28"/>
            <w:lang w:val="ru-RU"/>
          </w:rPr>
          <w:t>-9-</w:t>
        </w:r>
        <w:proofErr w:type="spellStart"/>
        <w:r w:rsidR="003559EF" w:rsidRPr="00C528A5">
          <w:rPr>
            <w:rStyle w:val="ab"/>
            <w:rFonts w:ascii="Times New Roman" w:hAnsi="Times New Roman"/>
            <w:sz w:val="28"/>
            <w:szCs w:val="28"/>
          </w:rPr>
          <w:t>klass</w:t>
        </w:r>
        <w:proofErr w:type="spellEnd"/>
        <w:r w:rsidR="003559EF" w:rsidRPr="00C528A5">
          <w:rPr>
            <w:rStyle w:val="ab"/>
            <w:rFonts w:ascii="Times New Roman" w:hAnsi="Times New Roman"/>
            <w:sz w:val="28"/>
            <w:szCs w:val="28"/>
            <w:lang w:val="ru-RU"/>
          </w:rPr>
          <w:t>/11436-</w:t>
        </w:r>
        <w:proofErr w:type="spellStart"/>
        <w:r w:rsidR="003559EF" w:rsidRPr="00C528A5">
          <w:rPr>
            <w:rStyle w:val="ab"/>
            <w:rFonts w:ascii="Times New Roman" w:hAnsi="Times New Roman"/>
            <w:sz w:val="28"/>
            <w:szCs w:val="28"/>
          </w:rPr>
          <w:t>chitat</w:t>
        </w:r>
        <w:proofErr w:type="spellEnd"/>
        <w:r w:rsidR="003559EF" w:rsidRPr="00C528A5">
          <w:rPr>
            <w:rStyle w:val="ab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="003559EF" w:rsidRPr="00C528A5">
          <w:rPr>
            <w:rStyle w:val="ab"/>
            <w:rFonts w:ascii="Times New Roman" w:hAnsi="Times New Roman"/>
            <w:sz w:val="28"/>
            <w:szCs w:val="28"/>
          </w:rPr>
          <w:t>himiia</w:t>
        </w:r>
        <w:proofErr w:type="spellEnd"/>
        <w:r w:rsidR="003559EF" w:rsidRPr="00C528A5">
          <w:rPr>
            <w:rStyle w:val="ab"/>
            <w:rFonts w:ascii="Times New Roman" w:hAnsi="Times New Roman"/>
            <w:sz w:val="28"/>
            <w:szCs w:val="28"/>
            <w:lang w:val="ru-RU"/>
          </w:rPr>
          <w:t>-9-</w:t>
        </w:r>
        <w:proofErr w:type="spellStart"/>
        <w:r w:rsidR="003559EF" w:rsidRPr="00C528A5">
          <w:rPr>
            <w:rStyle w:val="ab"/>
            <w:rFonts w:ascii="Times New Roman" w:hAnsi="Times New Roman"/>
            <w:sz w:val="28"/>
            <w:szCs w:val="28"/>
          </w:rPr>
          <w:t>klass</w:t>
        </w:r>
        <w:proofErr w:type="spellEnd"/>
        <w:r w:rsidR="003559EF" w:rsidRPr="00C528A5">
          <w:rPr>
            <w:rStyle w:val="ab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="003559EF" w:rsidRPr="00C528A5">
          <w:rPr>
            <w:rStyle w:val="ab"/>
            <w:rFonts w:ascii="Times New Roman" w:hAnsi="Times New Roman"/>
            <w:sz w:val="28"/>
            <w:szCs w:val="28"/>
          </w:rPr>
          <w:t>kyznecova</w:t>
        </w:r>
        <w:proofErr w:type="spellEnd"/>
        <w:r w:rsidR="003559EF" w:rsidRPr="00C528A5">
          <w:rPr>
            <w:rStyle w:val="ab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="003559EF" w:rsidRPr="00C528A5">
          <w:rPr>
            <w:rStyle w:val="ab"/>
            <w:rFonts w:ascii="Times New Roman" w:hAnsi="Times New Roman"/>
            <w:sz w:val="28"/>
            <w:szCs w:val="28"/>
          </w:rPr>
          <w:t>onlain</w:t>
        </w:r>
        <w:proofErr w:type="spellEnd"/>
      </w:hyperlink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40"/>
        <w:gridCol w:w="3420"/>
        <w:gridCol w:w="249"/>
        <w:gridCol w:w="754"/>
        <w:gridCol w:w="2006"/>
        <w:gridCol w:w="1990"/>
        <w:gridCol w:w="121"/>
        <w:gridCol w:w="2257"/>
        <w:gridCol w:w="2603"/>
      </w:tblGrid>
      <w:tr w:rsidR="003559EF" w:rsidRPr="00EB6D05" w:rsidTr="00DD5539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</w:pPr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9EF" w:rsidRPr="00EB6D05" w:rsidRDefault="003559EF">
            <w:pPr>
              <w:spacing w:after="0"/>
              <w:ind w:left="135"/>
            </w:pPr>
          </w:p>
        </w:tc>
        <w:tc>
          <w:tcPr>
            <w:tcW w:w="3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9EF" w:rsidRPr="00343819" w:rsidRDefault="003559EF">
            <w:pPr>
              <w:spacing w:after="0"/>
              <w:ind w:left="135"/>
              <w:rPr>
                <w:lang w:val="ru-RU"/>
              </w:rPr>
            </w:pPr>
            <w:r w:rsidRPr="00343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43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438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3559EF" w:rsidRPr="00343819" w:rsidRDefault="003559E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20" w:type="dxa"/>
            <w:gridSpan w:val="5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</w:pP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3559EF" w:rsidRPr="00EB6D05" w:rsidRDefault="003559EF">
            <w:pPr>
              <w:spacing w:after="0"/>
              <w:ind w:left="135"/>
            </w:pPr>
          </w:p>
        </w:tc>
        <w:tc>
          <w:tcPr>
            <w:tcW w:w="2603" w:type="dxa"/>
            <w:vMerge w:val="restart"/>
          </w:tcPr>
          <w:p w:rsidR="003559EF" w:rsidRPr="006E239B" w:rsidRDefault="003559EF" w:rsidP="006E239B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6E239B">
              <w:rPr>
                <w:rFonts w:ascii="Times New Roman" w:hAnsi="Times New Roman"/>
                <w:b/>
                <w:color w:val="000000"/>
                <w:sz w:val="24"/>
              </w:rPr>
              <w:t>Воспитательная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E239B"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559EF" w:rsidRPr="00EB6D05" w:rsidTr="00DD5539">
        <w:trPr>
          <w:trHeight w:val="144"/>
          <w:tblCellSpacing w:w="20" w:type="nil"/>
        </w:trPr>
        <w:tc>
          <w:tcPr>
            <w:tcW w:w="6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9EF" w:rsidRPr="00EB6D05" w:rsidRDefault="003559EF"/>
        </w:tc>
        <w:tc>
          <w:tcPr>
            <w:tcW w:w="34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9EF" w:rsidRPr="00EB6D05" w:rsidRDefault="003559EF"/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</w:pP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559EF" w:rsidRPr="00EB6D05" w:rsidRDefault="003559EF">
            <w:pPr>
              <w:spacing w:after="0"/>
              <w:ind w:left="135"/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</w:pP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559EF" w:rsidRPr="00EB6D05" w:rsidRDefault="003559EF">
            <w:pPr>
              <w:spacing w:after="0"/>
              <w:ind w:left="135"/>
            </w:pPr>
          </w:p>
        </w:tc>
        <w:tc>
          <w:tcPr>
            <w:tcW w:w="2111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</w:pP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559EF" w:rsidRPr="00EB6D05" w:rsidRDefault="003559EF">
            <w:pPr>
              <w:spacing w:after="0"/>
              <w:ind w:left="135"/>
            </w:pPr>
          </w:p>
        </w:tc>
        <w:tc>
          <w:tcPr>
            <w:tcW w:w="22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9EF" w:rsidRPr="00EB6D05" w:rsidRDefault="003559EF"/>
        </w:tc>
        <w:tc>
          <w:tcPr>
            <w:tcW w:w="2603" w:type="dxa"/>
            <w:vMerge/>
          </w:tcPr>
          <w:p w:rsidR="003559EF" w:rsidRPr="00EB6D05" w:rsidRDefault="003559EF"/>
        </w:tc>
      </w:tr>
      <w:tr w:rsidR="003559EF" w:rsidRPr="0063487A" w:rsidTr="00343819">
        <w:trPr>
          <w:trHeight w:val="144"/>
          <w:tblCellSpacing w:w="20" w:type="nil"/>
        </w:trPr>
        <w:tc>
          <w:tcPr>
            <w:tcW w:w="11437" w:type="dxa"/>
            <w:gridSpan w:val="8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1.Вещество и химические реакции</w:t>
            </w:r>
          </w:p>
        </w:tc>
        <w:tc>
          <w:tcPr>
            <w:tcW w:w="2603" w:type="dxa"/>
            <w:vMerge w:val="restart"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E0174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</w:tc>
      </w:tr>
      <w:tr w:rsidR="003559EF" w:rsidRPr="0063487A" w:rsidTr="00DD5539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</w:p>
        </w:tc>
        <w:tc>
          <w:tcPr>
            <w:tcW w:w="2378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EB6D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603" w:type="dxa"/>
            <w:vMerge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59EF" w:rsidRPr="0063487A" w:rsidTr="00DD5539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</w:pP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</w:p>
        </w:tc>
        <w:tc>
          <w:tcPr>
            <w:tcW w:w="2378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EB6D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603" w:type="dxa"/>
            <w:vMerge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59EF" w:rsidRPr="0063487A" w:rsidTr="00DD5539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8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EB6D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603" w:type="dxa"/>
            <w:vMerge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59EF" w:rsidRPr="00EB6D05" w:rsidTr="00343819">
        <w:trPr>
          <w:trHeight w:val="144"/>
          <w:tblCellSpacing w:w="20" w:type="nil"/>
        </w:trPr>
        <w:tc>
          <w:tcPr>
            <w:tcW w:w="4060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</w:pP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6374" w:type="dxa"/>
            <w:gridSpan w:val="4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/>
        </w:tc>
        <w:tc>
          <w:tcPr>
            <w:tcW w:w="2603" w:type="dxa"/>
            <w:vMerge/>
          </w:tcPr>
          <w:p w:rsidR="003559EF" w:rsidRPr="00EB6D05" w:rsidRDefault="003559EF"/>
        </w:tc>
      </w:tr>
      <w:tr w:rsidR="003559EF" w:rsidRPr="0063487A" w:rsidTr="00343819">
        <w:trPr>
          <w:trHeight w:val="144"/>
          <w:tblCellSpacing w:w="20" w:type="nil"/>
        </w:trPr>
        <w:tc>
          <w:tcPr>
            <w:tcW w:w="11437" w:type="dxa"/>
            <w:gridSpan w:val="8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2.Неметаллы и их соединения</w:t>
            </w:r>
          </w:p>
        </w:tc>
        <w:tc>
          <w:tcPr>
            <w:tcW w:w="2603" w:type="dxa"/>
            <w:vMerge w:val="restart"/>
          </w:tcPr>
          <w:p w:rsidR="003559EF" w:rsidRPr="006E239B" w:rsidRDefault="003559E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E23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6E239B">
              <w:rPr>
                <w:rFonts w:ascii="Times New Roman" w:hAnsi="Times New Roman"/>
                <w:sz w:val="24"/>
                <w:szCs w:val="24"/>
                <w:lang w:val="ru-RU"/>
              </w:rPr>
              <w:t>способности</w:t>
            </w:r>
            <w:proofErr w:type="gramEnd"/>
            <w:r w:rsidRPr="006E23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</w:t>
            </w:r>
            <w:r w:rsidRPr="006E239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значимом труде.</w:t>
            </w:r>
          </w:p>
        </w:tc>
      </w:tr>
      <w:tr w:rsidR="003559EF" w:rsidRPr="0063487A" w:rsidTr="00DD5539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69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EB6D05"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8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EB6D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603" w:type="dxa"/>
            <w:vMerge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59EF" w:rsidRPr="0063487A" w:rsidTr="00DD5539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69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EB6D05"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</w:p>
        </w:tc>
        <w:tc>
          <w:tcPr>
            <w:tcW w:w="2378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EB6D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603" w:type="dxa"/>
            <w:vMerge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59EF" w:rsidRPr="0063487A" w:rsidTr="00DD5539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69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EB6D05"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8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EB6D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603" w:type="dxa"/>
            <w:vMerge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59EF" w:rsidRPr="0063487A" w:rsidTr="00DD5539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69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EB6D05"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8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EB6D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603" w:type="dxa"/>
            <w:vMerge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59EF" w:rsidRPr="00EB6D05" w:rsidTr="00343819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</w:pP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6374" w:type="dxa"/>
            <w:gridSpan w:val="4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/>
        </w:tc>
        <w:tc>
          <w:tcPr>
            <w:tcW w:w="2603" w:type="dxa"/>
            <w:vMerge/>
          </w:tcPr>
          <w:p w:rsidR="003559EF" w:rsidRPr="00EB6D05" w:rsidRDefault="003559EF"/>
        </w:tc>
      </w:tr>
      <w:tr w:rsidR="003559EF" w:rsidRPr="0063487A" w:rsidTr="00343819">
        <w:trPr>
          <w:trHeight w:val="144"/>
          <w:tblCellSpacing w:w="20" w:type="nil"/>
        </w:trPr>
        <w:tc>
          <w:tcPr>
            <w:tcW w:w="11437" w:type="dxa"/>
            <w:gridSpan w:val="8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3.Металлы и их соединения</w:t>
            </w:r>
          </w:p>
        </w:tc>
        <w:tc>
          <w:tcPr>
            <w:tcW w:w="2603" w:type="dxa"/>
            <w:vMerge w:val="restart"/>
          </w:tcPr>
          <w:p w:rsidR="003559EF" w:rsidRPr="006E239B" w:rsidRDefault="003559E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E239B">
              <w:rPr>
                <w:rFonts w:ascii="Times New Roman" w:hAnsi="Times New Roman"/>
                <w:sz w:val="24"/>
                <w:szCs w:val="24"/>
                <w:lang w:val="ru-RU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</w:tr>
      <w:tr w:rsidR="003559EF" w:rsidRPr="0063487A" w:rsidTr="00DD5539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69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</w:pP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</w:p>
        </w:tc>
        <w:tc>
          <w:tcPr>
            <w:tcW w:w="2378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EB6D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603" w:type="dxa"/>
            <w:vMerge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59EF" w:rsidRPr="0063487A" w:rsidTr="00DD5539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69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8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EB6D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603" w:type="dxa"/>
            <w:vMerge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59EF" w:rsidRPr="00EB6D05" w:rsidTr="00343819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</w:pP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374" w:type="dxa"/>
            <w:gridSpan w:val="4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/>
        </w:tc>
        <w:tc>
          <w:tcPr>
            <w:tcW w:w="2603" w:type="dxa"/>
            <w:vMerge/>
          </w:tcPr>
          <w:p w:rsidR="003559EF" w:rsidRPr="00EB6D05" w:rsidRDefault="003559EF"/>
        </w:tc>
      </w:tr>
      <w:tr w:rsidR="003559EF" w:rsidRPr="0063487A" w:rsidTr="00343819">
        <w:trPr>
          <w:trHeight w:val="144"/>
          <w:tblCellSpacing w:w="20" w:type="nil"/>
        </w:trPr>
        <w:tc>
          <w:tcPr>
            <w:tcW w:w="11437" w:type="dxa"/>
            <w:gridSpan w:val="8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4.Химия и окружающая среда</w:t>
            </w:r>
          </w:p>
        </w:tc>
        <w:tc>
          <w:tcPr>
            <w:tcW w:w="2603" w:type="dxa"/>
            <w:vMerge w:val="restart"/>
          </w:tcPr>
          <w:p w:rsidR="003559EF" w:rsidRPr="006E239B" w:rsidRDefault="003559E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E23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6E239B">
              <w:rPr>
                <w:rFonts w:ascii="Times New Roman" w:hAnsi="Times New Roman"/>
                <w:sz w:val="24"/>
                <w:szCs w:val="24"/>
                <w:lang w:val="ru-RU"/>
              </w:rPr>
              <w:t>способности</w:t>
            </w:r>
            <w:proofErr w:type="gramEnd"/>
            <w:r w:rsidRPr="006E23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</w:t>
            </w:r>
            <w:r w:rsidRPr="006E239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      </w:r>
          </w:p>
        </w:tc>
      </w:tr>
      <w:tr w:rsidR="003559EF" w:rsidRPr="0063487A" w:rsidTr="00DD5539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69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</w:p>
        </w:tc>
        <w:tc>
          <w:tcPr>
            <w:tcW w:w="2378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EB6D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603" w:type="dxa"/>
            <w:vMerge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59EF" w:rsidRPr="00EB6D05" w:rsidTr="00343819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</w:pP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374" w:type="dxa"/>
            <w:gridSpan w:val="4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/>
        </w:tc>
        <w:tc>
          <w:tcPr>
            <w:tcW w:w="2603" w:type="dxa"/>
            <w:vMerge/>
          </w:tcPr>
          <w:p w:rsidR="003559EF" w:rsidRPr="00EB6D05" w:rsidRDefault="003559EF"/>
        </w:tc>
      </w:tr>
      <w:tr w:rsidR="003559EF" w:rsidRPr="0063487A" w:rsidTr="00343819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</w:pP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</w:p>
        </w:tc>
        <w:tc>
          <w:tcPr>
            <w:tcW w:w="2378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EB6D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B6D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B6D0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D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603" w:type="dxa"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59EF" w:rsidRPr="00EB6D05" w:rsidTr="00343819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jc w:val="center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378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/>
        </w:tc>
        <w:tc>
          <w:tcPr>
            <w:tcW w:w="2603" w:type="dxa"/>
          </w:tcPr>
          <w:p w:rsidR="003559EF" w:rsidRPr="00EB6D05" w:rsidRDefault="003559EF"/>
        </w:tc>
      </w:tr>
    </w:tbl>
    <w:p w:rsidR="003559EF" w:rsidRDefault="003559EF">
      <w:pPr>
        <w:sectPr w:rsidR="003559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9EF" w:rsidRDefault="003559EF">
      <w:pPr>
        <w:spacing w:after="0"/>
        <w:ind w:left="120"/>
      </w:pPr>
      <w:bookmarkStart w:id="11" w:name="block-1474463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59EF" w:rsidRDefault="003559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3149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056"/>
        <w:gridCol w:w="11093"/>
      </w:tblGrid>
      <w:tr w:rsidR="003559EF" w:rsidRPr="00EB6D05" w:rsidTr="00673207">
        <w:trPr>
          <w:trHeight w:val="318"/>
          <w:tblCellSpacing w:w="20" w:type="nil"/>
        </w:trPr>
        <w:tc>
          <w:tcPr>
            <w:tcW w:w="2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 w:rsidP="00673207">
            <w:pPr>
              <w:spacing w:after="0"/>
              <w:ind w:left="135"/>
            </w:pPr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1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 w:rsidP="00673207">
            <w:pPr>
              <w:spacing w:after="0"/>
              <w:ind w:left="135"/>
            </w:pP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</w:tr>
      <w:tr w:rsidR="003559EF" w:rsidRPr="00EB6D05" w:rsidTr="00673207">
        <w:trPr>
          <w:trHeight w:val="52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9EF" w:rsidRPr="00EB6D05" w:rsidRDefault="003559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9EF" w:rsidRPr="00EB6D05" w:rsidRDefault="003559EF"/>
        </w:tc>
      </w:tr>
      <w:tr w:rsidR="003559EF" w:rsidRPr="00EB6D05" w:rsidTr="00673207">
        <w:trPr>
          <w:trHeight w:val="148"/>
          <w:tblCellSpacing w:w="20" w:type="nil"/>
        </w:trPr>
        <w:tc>
          <w:tcPr>
            <w:tcW w:w="13149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 w:rsidP="00CF52F3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="006348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 w:rsidR="006348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 w:rsidR="006348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63487A" w:rsidTr="008775A7">
        <w:trPr>
          <w:trHeight w:val="148"/>
          <w:tblCellSpacing w:w="20" w:type="nil"/>
        </w:trPr>
        <w:tc>
          <w:tcPr>
            <w:tcW w:w="13149" w:type="dxa"/>
            <w:gridSpan w:val="2"/>
            <w:tcMar>
              <w:top w:w="50" w:type="dxa"/>
              <w:left w:w="100" w:type="dxa"/>
            </w:tcMar>
          </w:tcPr>
          <w:p w:rsidR="003559EF" w:rsidRPr="00EB6D05" w:rsidRDefault="003559EF">
            <w:pPr>
              <w:rPr>
                <w:b/>
                <w:lang w:val="ru-RU"/>
              </w:rPr>
            </w:pP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 1 Химия — важная область естествознания и практической деятельности человека.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Предмет химии. Роль химии в жизни человека. Тела и вещества.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системе наук.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  <w:proofErr w:type="gramStart"/>
            <w:r w:rsidR="0063487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634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(Обучающая).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  <w:proofErr w:type="gramStart"/>
            <w:r w:rsidR="0063487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634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бучающая)</w:t>
            </w:r>
            <w:r w:rsidR="0063487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63487A" w:rsidTr="00782823">
        <w:trPr>
          <w:trHeight w:val="148"/>
          <w:tblCellSpacing w:w="20" w:type="nil"/>
        </w:trPr>
        <w:tc>
          <w:tcPr>
            <w:tcW w:w="13149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1.2 </w:t>
            </w:r>
            <w:r w:rsidRPr="006348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Вещества и химические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6348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реакции</w:t>
            </w: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63487A" w:rsidRDefault="003559EF">
            <w:pPr>
              <w:spacing w:after="0"/>
              <w:rPr>
                <w:lang w:val="ru-RU"/>
              </w:rPr>
            </w:pPr>
            <w:r w:rsidRPr="0063487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63487A">
              <w:rPr>
                <w:rFonts w:ascii="Times New Roman" w:hAnsi="Times New Roman"/>
                <w:color w:val="000000"/>
                <w:sz w:val="24"/>
                <w:lang w:val="ru-RU"/>
              </w:rPr>
              <w:t>Атомы и молекулы</w:t>
            </w: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63487A" w:rsidRDefault="003559EF">
            <w:pPr>
              <w:spacing w:after="0"/>
              <w:rPr>
                <w:lang w:val="ru-RU"/>
              </w:rPr>
            </w:pPr>
            <w:r w:rsidRPr="0063487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элементов.</w:t>
            </w:r>
          </w:p>
        </w:tc>
      </w:tr>
      <w:tr w:rsidR="003559EF" w:rsidRPr="00EB6D05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63487A" w:rsidRDefault="003559EF">
            <w:pPr>
              <w:spacing w:after="0"/>
              <w:rPr>
                <w:lang w:val="ru-RU"/>
              </w:rPr>
            </w:pPr>
            <w:r w:rsidRPr="0063487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63487A">
              <w:rPr>
                <w:rFonts w:ascii="Times New Roman" w:hAnsi="Times New Roman"/>
                <w:color w:val="000000"/>
                <w:sz w:val="24"/>
                <w:lang w:val="ru-RU"/>
              </w:rPr>
              <w:t>Прост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ые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EB6D05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C515A4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 w:rsidRPr="00C515A4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15A4">
              <w:rPr>
                <w:rFonts w:ascii="Times New Roman" w:hAnsi="Times New Roman"/>
                <w:color w:val="000000"/>
                <w:sz w:val="24"/>
                <w:lang w:val="ru-RU"/>
              </w:rPr>
              <w:t>атомов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15A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15A4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</w:t>
            </w: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C515A4" w:rsidRDefault="003559EF">
            <w:pPr>
              <w:spacing w:after="0"/>
              <w:rPr>
                <w:lang w:val="ru-RU"/>
              </w:rPr>
            </w:pPr>
            <w:r w:rsidRPr="00C515A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C515A4" w:rsidRDefault="003559EF">
            <w:pPr>
              <w:spacing w:after="0"/>
              <w:rPr>
                <w:lang w:val="ru-RU"/>
              </w:rPr>
            </w:pPr>
            <w:r w:rsidRPr="00C515A4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соединении.</w:t>
            </w:r>
          </w:p>
        </w:tc>
      </w:tr>
      <w:tr w:rsidR="003559EF" w:rsidRPr="00DD5539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C515A4" w:rsidRDefault="003559EF">
            <w:pPr>
              <w:spacing w:after="0"/>
              <w:rPr>
                <w:lang w:val="ru-RU"/>
              </w:rPr>
            </w:pPr>
            <w:r w:rsidRPr="00C515A4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 w:rsidP="00CF52F3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количества, массы и числа структурных единиц вещества. Расчёты по формулам химических соединений. 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 w:rsidP="00CF52F3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 — учёный-энциклопедист. Обобщение и систематизация знаний по теме:  «Вещества и химические реакции»</w:t>
            </w:r>
            <w:r w:rsidR="0063487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  <w:r w:rsidR="0063487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63487A" w:rsidTr="003505B5">
        <w:trPr>
          <w:trHeight w:val="148"/>
          <w:tblCellSpacing w:w="20" w:type="nil"/>
        </w:trPr>
        <w:tc>
          <w:tcPr>
            <w:tcW w:w="13149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 w:rsidP="00417BD4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="006348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веществ.</w:t>
            </w:r>
          </w:p>
        </w:tc>
      </w:tr>
      <w:tr w:rsidR="003559EF" w:rsidRPr="0063487A" w:rsidTr="005C1A3F">
        <w:trPr>
          <w:trHeight w:val="148"/>
          <w:tblCellSpacing w:w="20" w:type="nil"/>
        </w:trPr>
        <w:tc>
          <w:tcPr>
            <w:tcW w:w="13149" w:type="dxa"/>
            <w:gridSpan w:val="2"/>
            <w:tcMar>
              <w:top w:w="50" w:type="dxa"/>
              <w:left w:w="100" w:type="dxa"/>
            </w:tcMar>
          </w:tcPr>
          <w:p w:rsidR="003559EF" w:rsidRPr="00EB6D05" w:rsidRDefault="003559EF">
            <w:pPr>
              <w:rPr>
                <w:b/>
                <w:lang w:val="ru-RU"/>
              </w:rPr>
            </w:pP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2.1 Воздух. Кислород. Понятие об оксидах.</w:t>
            </w:r>
          </w:p>
        </w:tc>
      </w:tr>
      <w:tr w:rsidR="003559EF" w:rsidRPr="00EB6D05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 w:rsidP="003103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Озон –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аллотропная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модификация кислорода.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 кислорода в природе.</w:t>
            </w:r>
          </w:p>
        </w:tc>
      </w:tr>
      <w:tr w:rsidR="003559EF" w:rsidRPr="00EB6D05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EB6D05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реакциях.</w:t>
            </w:r>
          </w:p>
        </w:tc>
      </w:tr>
      <w:tr w:rsidR="003559EF" w:rsidRPr="00EB6D05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 w:rsidP="003103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предотвращения.</w:t>
            </w:r>
            <w:r w:rsidRPr="00EB6D05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У</w:t>
            </w: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силение парникового эффекта, разрушение озонового слоя.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свойств».</w:t>
            </w:r>
          </w:p>
        </w:tc>
      </w:tr>
      <w:tr w:rsidR="003559EF" w:rsidRPr="0063487A" w:rsidTr="005B0509">
        <w:trPr>
          <w:trHeight w:val="148"/>
          <w:tblCellSpacing w:w="20" w:type="nil"/>
        </w:trPr>
        <w:tc>
          <w:tcPr>
            <w:tcW w:w="13149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2.2 Водород. Понятие о кислотах и солях.</w:t>
            </w:r>
          </w:p>
        </w:tc>
      </w:tr>
      <w:tr w:rsidR="003559EF" w:rsidRPr="00EB6D05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EB6D05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DD5539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  <w:r w:rsidR="00247D21">
              <w:rPr>
                <w:rFonts w:ascii="Times New Roman" w:hAnsi="Times New Roman"/>
                <w:color w:val="000000"/>
                <w:sz w:val="24"/>
                <w:lang w:val="ru-RU"/>
              </w:rPr>
              <w:t>. (Обучающая).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газов.</w:t>
            </w:r>
          </w:p>
        </w:tc>
      </w:tr>
      <w:tr w:rsidR="003559EF" w:rsidRPr="0063487A" w:rsidTr="00050AD6">
        <w:trPr>
          <w:trHeight w:val="148"/>
          <w:tblCellSpacing w:w="20" w:type="nil"/>
        </w:trPr>
        <w:tc>
          <w:tcPr>
            <w:tcW w:w="13149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2.3 Вода. Растворы. Понятие об основаниях.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 w:rsidP="00984762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Растворимость веществ в воде.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Роль растворов в природе и в жизни человека. Круговорот воды в природе. Загрязнение природных вод. Охрана и очистка природных вод.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  <w:r w:rsidR="00247D2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EB6D05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247D21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</w:rPr>
              <w:t>»</w:t>
            </w:r>
            <w:r w:rsidR="00247D2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EB6D05" w:rsidTr="00917BA3">
        <w:trPr>
          <w:trHeight w:val="148"/>
          <w:tblCellSpacing w:w="20" w:type="nil"/>
        </w:trPr>
        <w:tc>
          <w:tcPr>
            <w:tcW w:w="13149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2.4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соединений</w:t>
            </w:r>
            <w:proofErr w:type="spellEnd"/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Оксиды: состав, классификация: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солеобразующие (основные, кислотные,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) и несолеобразующие, номенклатура.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 w:rsidP="00984762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Основания: состав, классификация: щёлочи и нерастворимые основания, номенклатура.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оснований.</w:t>
            </w:r>
          </w:p>
        </w:tc>
      </w:tr>
      <w:tr w:rsidR="003559EF" w:rsidRPr="00EB6D05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Кислоты: состав, классификация, номенклатура.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кислот. Ряд активности металлов Н. Н. Бекетова.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  <w:r w:rsidR="00247D21">
              <w:rPr>
                <w:rFonts w:ascii="Times New Roman" w:hAnsi="Times New Roman"/>
                <w:color w:val="000000"/>
                <w:sz w:val="24"/>
                <w:lang w:val="ru-RU"/>
              </w:rPr>
              <w:t>. (Обучающая).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"Основные классы неорганических соединений"</w:t>
            </w:r>
            <w:r w:rsidR="00247D2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  <w:r w:rsidR="00247D2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247D21" w:rsidTr="00D80162">
        <w:trPr>
          <w:trHeight w:val="148"/>
          <w:tblCellSpacing w:w="20" w:type="nil"/>
        </w:trPr>
        <w:tc>
          <w:tcPr>
            <w:tcW w:w="13149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="00247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247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Строение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47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атомов. </w:t>
            </w:r>
            <w:r w:rsidRPr="00247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Химическая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47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связь. Окислительно-восстановительные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47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реакции</w:t>
            </w: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EB6D05" w:rsidTr="00D80162">
        <w:trPr>
          <w:trHeight w:val="148"/>
          <w:tblCellSpacing w:w="20" w:type="nil"/>
        </w:trPr>
        <w:tc>
          <w:tcPr>
            <w:tcW w:w="13149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3.1 Периодический закон и Периодическая система химических элементов Д. И. Менделеева. Строение атома.</w:t>
            </w:r>
          </w:p>
        </w:tc>
      </w:tr>
      <w:tr w:rsidR="003559EF" w:rsidRPr="00DD5539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 w:rsidP="006B5B11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(щелочные и щелочноземельные металлы, галогены, инертные газы). Элементы, которые образуют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оксиды и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Короткопериодная и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длиннопериодная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формы Периодической системы химических элементов Д. И. Менделеева.</w:t>
            </w:r>
          </w:p>
        </w:tc>
      </w:tr>
      <w:tr w:rsidR="003559EF" w:rsidRPr="00EB6D05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D70466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 w:rsidP="006B5B11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Состав атомных ядер. Изотопы.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смысл порядкового номера, номеров периода и группы элемента.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Электроны.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первых 20 химических элементов.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 w:rsidP="006B5B11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его положению в Периодической системе Д. И. Менделеева. Закономерности изменения радиуса атомов химических элементов, металлических и неметаллических свойств по группам и периодам. 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гражданин.</w:t>
            </w:r>
          </w:p>
        </w:tc>
      </w:tr>
      <w:tr w:rsidR="003559EF" w:rsidRPr="0063487A" w:rsidTr="000762FE">
        <w:trPr>
          <w:trHeight w:val="148"/>
          <w:tblCellSpacing w:w="20" w:type="nil"/>
        </w:trPr>
        <w:tc>
          <w:tcPr>
            <w:tcW w:w="13149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3.2 Химическая связь. Окислительно-восстановительные реакции.</w:t>
            </w:r>
          </w:p>
        </w:tc>
      </w:tr>
      <w:tr w:rsidR="003559EF" w:rsidRPr="00EB6D05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EB6D05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EB6D05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EB6D05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EB6D05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Процессы окисления и восстановления.</w:t>
            </w:r>
          </w:p>
        </w:tc>
      </w:tr>
      <w:tr w:rsidR="003559EF" w:rsidRPr="00EB6D05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Окислители и восстановители.</w:t>
            </w:r>
          </w:p>
        </w:tc>
      </w:tr>
      <w:tr w:rsidR="003559EF" w:rsidRPr="00EB6D05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65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«Строение атома. Химическая связь».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 по классам химических соединений.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периодическому закону и строению атома.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1093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 w:rsidP="006B5B11">
            <w:pPr>
              <w:spacing w:after="0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Обобщение и систематизация знаний по основным типам задач.</w:t>
            </w:r>
          </w:p>
        </w:tc>
      </w:tr>
      <w:tr w:rsidR="003559EF" w:rsidRPr="0063487A" w:rsidTr="00673207">
        <w:trPr>
          <w:trHeight w:val="148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</w:tr>
    </w:tbl>
    <w:p w:rsidR="003559EF" w:rsidRPr="00673207" w:rsidRDefault="003559EF">
      <w:pPr>
        <w:rPr>
          <w:lang w:val="ru-RU"/>
        </w:rPr>
        <w:sectPr w:rsidR="003559EF" w:rsidRPr="006732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9EF" w:rsidRDefault="003559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3420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364"/>
        <w:gridCol w:w="11056"/>
      </w:tblGrid>
      <w:tr w:rsidR="003559EF" w:rsidRPr="00EB6D05" w:rsidTr="00056D50">
        <w:trPr>
          <w:trHeight w:val="310"/>
          <w:tblCellSpacing w:w="20" w:type="nil"/>
        </w:trPr>
        <w:tc>
          <w:tcPr>
            <w:tcW w:w="2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</w:pPr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9EF" w:rsidRPr="00EB6D05" w:rsidRDefault="003559EF">
            <w:pPr>
              <w:spacing w:after="0"/>
              <w:ind w:left="135"/>
            </w:pPr>
          </w:p>
        </w:tc>
        <w:tc>
          <w:tcPr>
            <w:tcW w:w="1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</w:pP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3559EF" w:rsidRPr="00EB6D05" w:rsidRDefault="003559EF">
            <w:pPr>
              <w:spacing w:after="0"/>
              <w:ind w:left="135"/>
            </w:pPr>
          </w:p>
        </w:tc>
      </w:tr>
      <w:tr w:rsidR="003559EF" w:rsidRPr="00EB6D05" w:rsidTr="00056D50">
        <w:trPr>
          <w:trHeight w:val="51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9EF" w:rsidRPr="00EB6D05" w:rsidRDefault="003559EF"/>
        </w:tc>
        <w:tc>
          <w:tcPr>
            <w:tcW w:w="110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9EF" w:rsidRPr="00EB6D05" w:rsidRDefault="003559EF"/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13420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1.Вещество и химические реакции.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13420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1.1 Повторение и углубление знаний основных разделов курса 8 класса.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2A1AA9">
              <w:rPr>
                <w:rFonts w:ascii="Times New Roman" w:hAnsi="Times New Roman"/>
                <w:color w:val="000000"/>
                <w:sz w:val="24"/>
                <w:lang w:val="ru-RU"/>
              </w:rPr>
              <w:t>калия, кальция и их соединений в соответствии с положением элементов в Периодической системе и строением их атомов.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A1AA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веществ, относящихся к различным классам неорганических соединений, генетическая связь неорганических веществ.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  <w:r w:rsidRPr="002A1AA9">
              <w:rPr>
                <w:rFonts w:ascii="Times New Roman" w:hAnsi="Times New Roman"/>
                <w:color w:val="000000"/>
                <w:sz w:val="24"/>
                <w:lang w:val="ru-RU"/>
              </w:rPr>
              <w:t>, зависимость свойств вещества от типа кристаллической решётки и вида химической связи.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</w:tr>
      <w:tr w:rsidR="003559EF" w:rsidRPr="00EB6D05" w:rsidTr="00056D50">
        <w:trPr>
          <w:trHeight w:val="144"/>
          <w:tblCellSpacing w:w="20" w:type="nil"/>
        </w:trPr>
        <w:tc>
          <w:tcPr>
            <w:tcW w:w="13420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1.2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реакций</w:t>
            </w:r>
            <w:proofErr w:type="spellEnd"/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B103C4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1AA9">
              <w:rPr>
                <w:rFonts w:ascii="Times New Roman" w:hAnsi="Times New Roman"/>
                <w:color w:val="000000"/>
                <w:sz w:val="24"/>
                <w:lang w:val="ru-RU"/>
              </w:rPr>
              <w:t>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      </w:r>
            <w:proofErr w:type="gramStart"/>
            <w:r w:rsidRPr="002A1AA9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A1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эндотермические реакции, термохимические уравнения.</w:t>
            </w:r>
          </w:p>
        </w:tc>
      </w:tr>
      <w:tr w:rsidR="003559EF" w:rsidRPr="002A1AA9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 w:rsidP="00C515A4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A1A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Понятие о катализе. </w:t>
            </w:r>
          </w:p>
        </w:tc>
      </w:tr>
      <w:tr w:rsidR="003559EF" w:rsidRPr="002A1AA9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A1A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Понятие об обратимых и необратимых химических реакциях.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2A1AA9" w:rsidRDefault="003559EF">
            <w:pPr>
              <w:spacing w:after="0"/>
              <w:ind w:left="135"/>
              <w:rPr>
                <w:lang w:val="ru-RU"/>
              </w:rPr>
            </w:pPr>
            <w:r w:rsidRPr="002A1AA9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2A1AA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электронный баланс окислительно-восстановительной реакции. Составление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уравнений окислительно</w:t>
            </w:r>
            <w:r w:rsidRPr="002A1AA9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-восстановительных реакций с использованием метода электронного баланса.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13420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1.3 Электролитическая диссоциация. Химические реакции в растворах.</w:t>
            </w:r>
          </w:p>
        </w:tc>
      </w:tr>
      <w:tr w:rsidR="003559EF" w:rsidRPr="002A1AA9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A1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Электролиты и </w:t>
            </w:r>
            <w:proofErr w:type="spellStart"/>
            <w:r w:rsidRPr="002A1AA9">
              <w:rPr>
                <w:rFonts w:ascii="Times New Roman" w:hAnsi="Times New Roman"/>
                <w:color w:val="000000"/>
                <w:sz w:val="24"/>
                <w:lang w:val="ru-RU"/>
              </w:rPr>
              <w:t>неэлектролиты</w:t>
            </w:r>
            <w:proofErr w:type="spellEnd"/>
            <w:r w:rsidRPr="002A1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Катионы, анионы. Механизм диссоциации веществ с различными видами химической связи. Степень диссоциации. 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2A1AA9" w:rsidRDefault="003559EF">
            <w:pPr>
              <w:spacing w:after="0"/>
              <w:ind w:left="135"/>
              <w:rPr>
                <w:lang w:val="ru-RU"/>
              </w:rPr>
            </w:pPr>
            <w:r w:rsidRPr="002A1AA9">
              <w:rPr>
                <w:rFonts w:ascii="Times New Roman" w:hAnsi="Times New Roman"/>
                <w:color w:val="000000"/>
                <w:sz w:val="24"/>
                <w:lang w:val="ru-RU"/>
              </w:rPr>
              <w:t>Ионные уравнения реакций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56D5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протекания реакций ионного обмена, полные и сокращённые ионные уравнения реакций.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2A1AA9" w:rsidRDefault="003559EF">
            <w:pPr>
              <w:spacing w:after="0"/>
              <w:rPr>
                <w:lang w:val="ru-RU"/>
              </w:rPr>
            </w:pPr>
            <w:r w:rsidRPr="002A1AA9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2A1AA9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2A1AA9" w:rsidRDefault="003559EF">
            <w:pPr>
              <w:spacing w:after="0"/>
              <w:rPr>
                <w:lang w:val="ru-RU"/>
              </w:rPr>
            </w:pPr>
            <w:r w:rsidRPr="002A1AA9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5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Качественные реакции на ионы. </w:t>
            </w:r>
          </w:p>
        </w:tc>
      </w:tr>
      <w:tr w:rsidR="003559EF" w:rsidRPr="00EB6D05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056D50" w:rsidRDefault="00355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</w:tr>
      <w:tr w:rsidR="003559EF" w:rsidRPr="00056D50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056D50" w:rsidRDefault="003559EF">
            <w:pPr>
              <w:spacing w:after="0"/>
              <w:ind w:left="135"/>
              <w:rPr>
                <w:lang w:val="ru-RU"/>
              </w:rPr>
            </w:pPr>
            <w:r w:rsidRPr="00056D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</w:t>
            </w: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«Электролитическая диссоциация.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EB6D05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056D50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13420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2.Неметаллы и их соединения.</w:t>
            </w:r>
          </w:p>
        </w:tc>
      </w:tr>
      <w:tr w:rsidR="003559EF" w:rsidRPr="00EB6D05" w:rsidTr="00056D50">
        <w:trPr>
          <w:trHeight w:val="144"/>
          <w:tblCellSpacing w:w="20" w:type="nil"/>
        </w:trPr>
        <w:tc>
          <w:tcPr>
            <w:tcW w:w="13420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2.1 Общая характеристика химических элементов </w:t>
            </w:r>
            <w:proofErr w:type="gram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VII</w:t>
            </w:r>
            <w:proofErr w:type="gramEnd"/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А-группы. Галогены.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</w:t>
            </w:r>
            <w:r w:rsidRPr="0005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атомов, характерные степени окисления. Строение и физические свойства простых веществ – галогенов. </w:t>
            </w: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на примере хлора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6D50">
              <w:rPr>
                <w:rFonts w:ascii="Times New Roman" w:hAnsi="Times New Roman"/>
                <w:color w:val="000000"/>
                <w:sz w:val="24"/>
                <w:lang w:val="ru-RU"/>
              </w:rPr>
              <w:t>(взаимодействие с металлами, неметаллами, щелочами).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056D50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05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Действие хлора и </w:t>
            </w:r>
            <w:proofErr w:type="spellStart"/>
            <w:r w:rsidRPr="00056D50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хлороводорода</w:t>
            </w:r>
            <w:proofErr w:type="spellEnd"/>
            <w:r w:rsidRPr="0005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организм человека. Важнейшие хлориды и их нахождение в природе.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EB6D05" w:rsidTr="00056D50">
        <w:trPr>
          <w:trHeight w:val="144"/>
          <w:tblCellSpacing w:w="20" w:type="nil"/>
        </w:trPr>
        <w:tc>
          <w:tcPr>
            <w:tcW w:w="13420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2.2 Общая характеристика химических элементов </w:t>
            </w:r>
            <w:proofErr w:type="gram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VI</w:t>
            </w:r>
            <w:proofErr w:type="gramEnd"/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А-группы. Сера и её соединения.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 w:rsidRPr="00EB6D05"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5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атомов, характерные степени </w:t>
            </w:r>
            <w:r w:rsidRPr="00056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окисления. Строение и физические свойства простых веществ – кислорода и серы. </w:t>
            </w:r>
            <w:proofErr w:type="spellStart"/>
            <w:r w:rsidRPr="00056D50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05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кислорода.</w:t>
            </w:r>
          </w:p>
        </w:tc>
      </w:tr>
      <w:tr w:rsidR="003559EF" w:rsidRPr="00EB6D05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056D50" w:rsidRDefault="003559EF">
            <w:pPr>
              <w:spacing w:after="0"/>
              <w:rPr>
                <w:lang w:val="ru-RU"/>
              </w:rPr>
            </w:pPr>
            <w:r w:rsidRPr="00056D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056D50" w:rsidRDefault="00355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 w:rsidRPr="00056D5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</w:t>
            </w:r>
            <w:r w:rsidRPr="00EB6D05">
              <w:rPr>
                <w:rFonts w:ascii="Times New Roman" w:hAnsi="Times New Roman"/>
                <w:color w:val="000000"/>
                <w:sz w:val="24"/>
              </w:rPr>
              <w:t>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6D50">
              <w:rPr>
                <w:rFonts w:ascii="Times New Roman" w:hAnsi="Times New Roman"/>
                <w:color w:val="000000"/>
                <w:sz w:val="24"/>
                <w:lang w:val="ru-RU"/>
              </w:rPr>
              <w:t>как представители кислотных оксидов.</w:t>
            </w: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Серная кислота, физические и химические 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6D50">
              <w:rPr>
                <w:rFonts w:ascii="Times New Roman" w:hAnsi="Times New Roman"/>
                <w:color w:val="000000"/>
                <w:sz w:val="24"/>
                <w:lang w:val="ru-RU"/>
              </w:rPr>
              <w:t>(общие как представителя класса кислот и специфические)</w:t>
            </w: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, применение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056D50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 w:rsidRPr="00056D5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соединениями серы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6D50">
              <w:rPr>
                <w:rFonts w:ascii="Times New Roman" w:hAnsi="Times New Roman"/>
                <w:color w:val="000000"/>
                <w:sz w:val="24"/>
                <w:lang w:val="ru-RU"/>
              </w:rPr>
              <w:t>(кислотные дожди, загрязнение воздуха и водоёмов), способы его предотвращения.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6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серной кислоты. Соли серной кислоты, качественная реакция на сульфат-ион. 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13420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2.3 Общая характеристика химических элементов </w:t>
            </w:r>
            <w:proofErr w:type="gram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V</w:t>
            </w:r>
            <w:proofErr w:type="gramEnd"/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А-группы. Азот, фосфор и их соединения.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 w:rsidRPr="00EB6D05"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  <w:r w:rsidRPr="00184417">
              <w:rPr>
                <w:rFonts w:ascii="Times New Roman" w:hAnsi="Times New Roman"/>
                <w:color w:val="000000"/>
                <w:sz w:val="24"/>
                <w:lang w:val="ru-RU"/>
              </w:rPr>
              <w:t>собенности строения атомов, характерные степени окисления.</w:t>
            </w: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Азот, распространение в природе, физические и химические 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84417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 азота в природе.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84417">
              <w:rPr>
                <w:rFonts w:ascii="Times New Roman" w:hAnsi="Times New Roman"/>
                <w:color w:val="000000"/>
                <w:sz w:val="24"/>
                <w:lang w:val="ru-RU"/>
              </w:rPr>
              <w:t>Соли аммония, их физические и химические свойства, применение. Качественная реакция на ионы аммония.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184417" w:rsidRDefault="003559EF">
            <w:pPr>
              <w:spacing w:after="0"/>
              <w:rPr>
                <w:lang w:val="ru-RU"/>
              </w:rPr>
            </w:pPr>
            <w:r w:rsidRPr="00184417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184417" w:rsidRDefault="003559EF">
            <w:pPr>
              <w:spacing w:after="0"/>
              <w:rPr>
                <w:lang w:val="ru-RU"/>
              </w:rPr>
            </w:pPr>
            <w:r w:rsidRPr="00184417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4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(общие как представителя класса кислот и специфические). 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184417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 w:rsidRPr="0018441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соединениями азота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4417">
              <w:rPr>
                <w:rFonts w:ascii="Times New Roman" w:hAnsi="Times New Roman"/>
                <w:color w:val="000000"/>
                <w:sz w:val="24"/>
                <w:lang w:val="ru-RU"/>
              </w:rPr>
              <w:t>(кислотные дожди, загрязнение воздуха, почвы и водоёмов).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Фосфор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184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84417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184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фосфора, физические и химические свойства.</w:t>
            </w: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 фосфора (</w:t>
            </w:r>
            <w:r w:rsidRPr="00EB6D05"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</w:tr>
      <w:tr w:rsidR="003559EF" w:rsidRPr="00184417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184417" w:rsidRDefault="003559EF">
            <w:pPr>
              <w:spacing w:after="0"/>
              <w:rPr>
                <w:lang w:val="ru-RU"/>
              </w:rPr>
            </w:pPr>
            <w:r w:rsidRPr="00184417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184417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 w:rsidRPr="00184417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природной среды фосфатами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13420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2.4 Общая характеристика химических элементов </w:t>
            </w:r>
            <w:proofErr w:type="gram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IV</w:t>
            </w:r>
            <w:proofErr w:type="gramEnd"/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кремний</w:t>
            </w:r>
            <w:proofErr w:type="gramEnd"/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их соединения.</w:t>
            </w:r>
          </w:p>
        </w:tc>
      </w:tr>
      <w:tr w:rsidR="003559EF" w:rsidRPr="00D70466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Углерод</w:t>
            </w:r>
            <w:r w:rsidRPr="00336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36DAB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336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</w:t>
            </w: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, распространение в природе, физические и химические 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36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 w:rsidRPr="00336DAB"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336DA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Особенности строения атомов, характерные степени окисления. Адсорбция. Круговорот углерода в природе.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336DAB" w:rsidRDefault="003559EF">
            <w:pPr>
              <w:spacing w:after="0"/>
              <w:rPr>
                <w:lang w:val="ru-RU"/>
              </w:rPr>
            </w:pPr>
            <w:r w:rsidRPr="00336DAB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E62DB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проблемы, связанные с оксидом углерода (</w:t>
            </w:r>
            <w:r w:rsidRPr="00E62DB6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62DB6">
              <w:rPr>
                <w:rFonts w:ascii="Times New Roman" w:hAnsi="Times New Roman"/>
                <w:color w:val="000000"/>
                <w:sz w:val="24"/>
                <w:lang w:val="ru-RU"/>
              </w:rPr>
              <w:t>), гипотеза глобального потепления климата, парниковый эффект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336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действие на живые организмы, получение и применение.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физические и химические свойства, получение и применение. Качественная реакция на </w:t>
            </w:r>
            <w:proofErr w:type="spellStart"/>
            <w:proofErr w:type="gramStart"/>
            <w:r w:rsidRPr="00E62DB6">
              <w:rPr>
                <w:rFonts w:ascii="Times New Roman" w:hAnsi="Times New Roman"/>
                <w:color w:val="000000"/>
                <w:sz w:val="24"/>
                <w:lang w:val="ru-RU"/>
              </w:rPr>
              <w:t>карбонат-ионы</w:t>
            </w:r>
            <w:proofErr w:type="spellEnd"/>
            <w:proofErr w:type="gramEnd"/>
            <w:r w:rsidRPr="00E62DB6">
              <w:rPr>
                <w:rFonts w:ascii="Times New Roman" w:hAnsi="Times New Roman"/>
                <w:color w:val="000000"/>
                <w:sz w:val="24"/>
                <w:lang w:val="ru-RU"/>
              </w:rPr>
              <w:t>. Использование карбонатов в быту, медицине, промышленности и сельском хозяйстве.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</w:tr>
      <w:tr w:rsidR="003559EF" w:rsidRPr="002A1AA9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2DB6">
              <w:rPr>
                <w:rFonts w:ascii="Times New Roman" w:hAnsi="Times New Roman"/>
                <w:color w:val="000000"/>
                <w:sz w:val="24"/>
                <w:lang w:val="ru-RU"/>
              </w:rPr>
              <w:t>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      </w:r>
          </w:p>
        </w:tc>
      </w:tr>
      <w:tr w:rsidR="003559EF" w:rsidRPr="00EB6D05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</w:pPr>
            <w:r w:rsidRPr="00E62DB6">
              <w:rPr>
                <w:rFonts w:ascii="Times New Roman" w:hAnsi="Times New Roman"/>
                <w:color w:val="000000"/>
                <w:sz w:val="24"/>
                <w:lang w:val="ru-RU"/>
              </w:rPr>
      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      </w:r>
            <w:r w:rsidRPr="00E62DB6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62DB6">
              <w:rPr>
                <w:rFonts w:ascii="Times New Roman" w:hAnsi="Times New Roman"/>
                <w:color w:val="000000"/>
                <w:sz w:val="24"/>
                <w:lang w:val="ru-RU"/>
              </w:rPr>
      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13420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="00C12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соединения.</w:t>
            </w:r>
          </w:p>
        </w:tc>
      </w:tr>
      <w:tr w:rsidR="003559EF" w:rsidRPr="00EB6D05" w:rsidTr="00056D50">
        <w:trPr>
          <w:trHeight w:val="144"/>
          <w:tblCellSpacing w:w="20" w:type="nil"/>
        </w:trPr>
        <w:tc>
          <w:tcPr>
            <w:tcW w:w="13420" w:type="dxa"/>
            <w:gridSpan w:val="2"/>
            <w:tcMar>
              <w:top w:w="50" w:type="dxa"/>
              <w:left w:w="100" w:type="dxa"/>
            </w:tcMar>
          </w:tcPr>
          <w:p w:rsidR="003559EF" w:rsidRPr="00EB6D05" w:rsidRDefault="003559EF">
            <w:pPr>
              <w:rPr>
                <w:b/>
                <w:lang w:val="ru-RU"/>
              </w:rPr>
            </w:pP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3.1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b/>
                <w:color w:val="000000"/>
                <w:sz w:val="24"/>
              </w:rPr>
              <w:t>металлов</w:t>
            </w:r>
            <w:proofErr w:type="spellEnd"/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62DB6" w:rsidRDefault="003559EF">
            <w:pPr>
              <w:spacing w:after="0"/>
              <w:ind w:left="135"/>
              <w:rPr>
                <w:lang w:val="ru-RU"/>
              </w:rPr>
            </w:pPr>
            <w:r w:rsidRPr="00E62DB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Физические свойства металлов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D70466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62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способы получения металлов. 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2DB6">
              <w:rPr>
                <w:rFonts w:ascii="Times New Roman" w:hAnsi="Times New Roman"/>
                <w:color w:val="000000"/>
                <w:sz w:val="24"/>
                <w:lang w:val="ru-RU"/>
              </w:rPr>
              <w:t>(сталь, чугун, дюралюминий, бронза) и их применение в быту и промышленности.</w:t>
            </w: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Вычисления по уравнениям химических реакций, если один из реагентов содержит примеси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62DB6" w:rsidRDefault="003559EF">
            <w:pPr>
              <w:spacing w:after="0"/>
              <w:ind w:left="135"/>
              <w:rPr>
                <w:lang w:val="ru-RU"/>
              </w:rPr>
            </w:pPr>
            <w:r w:rsidRPr="00E62DB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коррозии металлов, основные способы защиты их от коррозии.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13420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3.2 Важнейшие металлы и их соединения.</w:t>
            </w:r>
          </w:p>
        </w:tc>
      </w:tr>
      <w:tr w:rsidR="003559EF" w:rsidRPr="00DC13AF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62DB6" w:rsidRDefault="003559EF">
            <w:pPr>
              <w:spacing w:after="0"/>
              <w:ind w:left="135"/>
              <w:rPr>
                <w:lang w:val="ru-RU"/>
              </w:rPr>
            </w:pPr>
            <w:r w:rsidRPr="00E62DB6">
              <w:rPr>
                <w:rFonts w:ascii="Times New Roman" w:hAnsi="Times New Roman"/>
                <w:color w:val="000000"/>
                <w:sz w:val="24"/>
                <w:lang w:val="ru-RU"/>
              </w:rPr>
              <w:t>Щелочные металлы: положение в Периодической системе химических элементов Д. И. Менделеева, строение их атомов, нахождение в природе.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2DB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(на примере натрия и калия).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D5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щелочных металлов и их соединений.</w:t>
            </w:r>
          </w:p>
        </w:tc>
      </w:tr>
      <w:tr w:rsidR="003559EF" w:rsidRPr="00DD5539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DD595A" w:rsidRDefault="003559EF">
            <w:pPr>
              <w:spacing w:after="0"/>
              <w:rPr>
                <w:lang w:val="ru-RU"/>
              </w:rPr>
            </w:pPr>
            <w:r w:rsidRPr="00DD595A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5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DD595A" w:rsidRDefault="003559EF">
            <w:pPr>
              <w:spacing w:after="0"/>
              <w:rPr>
                <w:lang w:val="ru-RU"/>
              </w:rPr>
            </w:pPr>
            <w:r w:rsidRPr="00DD595A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DD595A" w:rsidRDefault="003559EF">
            <w:pPr>
              <w:spacing w:after="0"/>
              <w:ind w:left="135"/>
              <w:rPr>
                <w:lang w:val="ru-RU"/>
              </w:rPr>
            </w:pPr>
            <w:r w:rsidRPr="00DD595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кальция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D5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Важнейшие соединения кальция (оксид, </w:t>
            </w:r>
            <w:proofErr w:type="spellStart"/>
            <w:r w:rsidRPr="00DD595A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</w:t>
            </w:r>
            <w:proofErr w:type="spellEnd"/>
            <w:r w:rsidRPr="00DD5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соли). 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DD595A" w:rsidRDefault="003559EF">
            <w:pPr>
              <w:spacing w:after="0"/>
              <w:rPr>
                <w:lang w:val="ru-RU"/>
              </w:rPr>
            </w:pPr>
            <w:r w:rsidRPr="00DD595A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DD595A" w:rsidRDefault="003559EF">
            <w:pPr>
              <w:spacing w:after="0"/>
              <w:ind w:left="135"/>
              <w:rPr>
                <w:lang w:val="ru-RU"/>
              </w:rPr>
            </w:pPr>
            <w:r w:rsidRPr="00DD59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щелочным и щелочноземельным металлам.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DD595A" w:rsidRDefault="003559EF">
            <w:pPr>
              <w:spacing w:after="0"/>
              <w:rPr>
                <w:lang w:val="ru-RU"/>
              </w:rPr>
            </w:pPr>
            <w:r w:rsidRPr="00DD595A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0C2AE3" w:rsidRDefault="003559EF">
            <w:pPr>
              <w:spacing w:after="0"/>
              <w:rPr>
                <w:lang w:val="ru-RU"/>
              </w:rPr>
            </w:pPr>
            <w:r w:rsidRPr="000C2AE3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</w:tr>
      <w:tr w:rsidR="003559EF" w:rsidRPr="00DD595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DD595A" w:rsidRDefault="003559EF">
            <w:pPr>
              <w:spacing w:after="0"/>
              <w:ind w:left="135"/>
              <w:rPr>
                <w:lang w:val="ru-RU"/>
              </w:rPr>
            </w:pPr>
            <w:r w:rsidRPr="00DD5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алюминия.</w:t>
            </w:r>
          </w:p>
        </w:tc>
      </w:tr>
      <w:tr w:rsidR="003559EF" w:rsidRPr="00DD595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DD595A" w:rsidRDefault="003559EF">
            <w:pPr>
              <w:spacing w:after="0"/>
              <w:ind w:left="135"/>
              <w:rPr>
                <w:lang w:val="ru-RU"/>
              </w:rPr>
            </w:pPr>
            <w:r w:rsidRPr="00DD595A">
              <w:rPr>
                <w:rFonts w:ascii="Times New Roman" w:hAnsi="Times New Roman"/>
                <w:color w:val="000000"/>
                <w:sz w:val="24"/>
                <w:lang w:val="ru-RU"/>
              </w:rPr>
      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 w:rsidRPr="00EB6D05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 w:rsidRPr="00EB6D05"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DD595A">
              <w:rPr>
                <w:rFonts w:ascii="Times New Roman" w:hAnsi="Times New Roman"/>
                <w:color w:val="000000"/>
                <w:sz w:val="24"/>
                <w:lang w:val="ru-RU"/>
              </w:rPr>
              <w:t>их состав, свойства и получение.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DD595A" w:rsidRDefault="003559EF">
            <w:pPr>
              <w:spacing w:after="0"/>
              <w:ind w:left="135"/>
              <w:rPr>
                <w:lang w:val="ru-RU"/>
              </w:rPr>
            </w:pPr>
            <w:r w:rsidRPr="00DD59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алюминию и железу.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</w:tr>
      <w:tr w:rsidR="003559EF" w:rsidRPr="00EB6D05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DD595A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D05"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DD595A" w:rsidRDefault="003559EF">
            <w:pPr>
              <w:spacing w:after="0"/>
              <w:ind w:left="135"/>
              <w:rPr>
                <w:lang w:val="ru-RU"/>
              </w:rPr>
            </w:pPr>
            <w:r w:rsidRPr="00DD59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«Важнейшие металлы и их соединения»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13420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4.Химия и окружающая среда.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13420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6D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4. 1 Вещества и материалы в жизни человека.</w:t>
            </w:r>
          </w:p>
        </w:tc>
      </w:tr>
      <w:tr w:rsidR="003559EF" w:rsidRPr="002A1AA9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 w:rsidP="00DD595A">
            <w:pPr>
              <w:spacing w:after="0"/>
              <w:ind w:left="135"/>
              <w:rPr>
                <w:lang w:val="ru-RU"/>
              </w:rPr>
            </w:pPr>
            <w:r w:rsidRPr="00DD5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DD5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Химическое загрязнение окружающей среды (предельная допустимая концентрация веществ, далее – ПДК). 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неметаллам.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металлам.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</w:pPr>
            <w:r w:rsidRPr="00EB6D0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1056" w:type="dxa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основным типам задач.</w:t>
            </w:r>
          </w:p>
        </w:tc>
      </w:tr>
      <w:tr w:rsidR="003559EF" w:rsidRPr="0063487A" w:rsidTr="00056D50">
        <w:trPr>
          <w:trHeight w:val="144"/>
          <w:tblCellSpacing w:w="20" w:type="nil"/>
        </w:trPr>
        <w:tc>
          <w:tcPr>
            <w:tcW w:w="13420" w:type="dxa"/>
            <w:gridSpan w:val="2"/>
            <w:tcMar>
              <w:top w:w="50" w:type="dxa"/>
              <w:left w:w="100" w:type="dxa"/>
            </w:tcMar>
            <w:vAlign w:val="center"/>
          </w:tcPr>
          <w:p w:rsidR="003559EF" w:rsidRPr="00EB6D05" w:rsidRDefault="003559EF">
            <w:pPr>
              <w:spacing w:after="0"/>
              <w:ind w:left="135"/>
              <w:rPr>
                <w:lang w:val="ru-RU"/>
              </w:rPr>
            </w:pPr>
            <w:r w:rsidRPr="00EB6D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</w:tr>
    </w:tbl>
    <w:p w:rsidR="003559EF" w:rsidRPr="00586CCD" w:rsidRDefault="003559EF">
      <w:pPr>
        <w:rPr>
          <w:lang w:val="ru-RU"/>
        </w:rPr>
        <w:sectPr w:rsidR="003559EF" w:rsidRPr="00586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9EF" w:rsidRPr="002A1AA9" w:rsidRDefault="003559EF">
      <w:pPr>
        <w:spacing w:after="0"/>
        <w:ind w:left="120"/>
        <w:rPr>
          <w:lang w:val="ru-RU"/>
        </w:rPr>
      </w:pPr>
      <w:bookmarkStart w:id="12" w:name="block-14744633"/>
      <w:bookmarkEnd w:id="12"/>
      <w:r w:rsidRPr="002A1AA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559EF" w:rsidRPr="002A1AA9" w:rsidRDefault="003559EF">
      <w:pPr>
        <w:spacing w:after="0" w:line="480" w:lineRule="auto"/>
        <w:ind w:left="120"/>
        <w:rPr>
          <w:lang w:val="ru-RU"/>
        </w:rPr>
      </w:pPr>
      <w:r w:rsidRPr="002A1AA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559EF" w:rsidRPr="002A1AA9" w:rsidRDefault="003559EF">
      <w:pPr>
        <w:spacing w:after="0" w:line="480" w:lineRule="auto"/>
        <w:ind w:left="120"/>
        <w:rPr>
          <w:lang w:val="ru-RU"/>
        </w:rPr>
      </w:pPr>
      <w:r w:rsidRPr="002A1AA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559EF" w:rsidRPr="002A1AA9" w:rsidRDefault="003559EF">
      <w:pPr>
        <w:spacing w:after="0" w:line="480" w:lineRule="auto"/>
        <w:ind w:left="120"/>
        <w:rPr>
          <w:lang w:val="ru-RU"/>
        </w:rPr>
      </w:pPr>
      <w:r w:rsidRPr="002A1AA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559EF" w:rsidRPr="002A1AA9" w:rsidRDefault="003559EF">
      <w:pPr>
        <w:spacing w:after="0"/>
        <w:ind w:left="120"/>
        <w:rPr>
          <w:lang w:val="ru-RU"/>
        </w:rPr>
      </w:pPr>
      <w:r w:rsidRPr="002A1AA9">
        <w:rPr>
          <w:rFonts w:ascii="Times New Roman" w:hAnsi="Times New Roman"/>
          <w:color w:val="000000"/>
          <w:sz w:val="28"/>
          <w:lang w:val="ru-RU"/>
        </w:rPr>
        <w:t>​</w:t>
      </w:r>
    </w:p>
    <w:p w:rsidR="003559EF" w:rsidRPr="002A1AA9" w:rsidRDefault="003559EF">
      <w:pPr>
        <w:spacing w:after="0" w:line="480" w:lineRule="auto"/>
        <w:ind w:left="120"/>
        <w:rPr>
          <w:lang w:val="ru-RU"/>
        </w:rPr>
      </w:pPr>
      <w:r w:rsidRPr="002A1AA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59EF" w:rsidRPr="002A1AA9" w:rsidRDefault="003559EF">
      <w:pPr>
        <w:spacing w:after="0" w:line="480" w:lineRule="auto"/>
        <w:ind w:left="120"/>
        <w:rPr>
          <w:lang w:val="ru-RU"/>
        </w:rPr>
      </w:pPr>
      <w:r w:rsidRPr="002A1AA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559EF" w:rsidRPr="002A1AA9" w:rsidRDefault="003559EF">
      <w:pPr>
        <w:spacing w:after="0"/>
        <w:ind w:left="120"/>
        <w:rPr>
          <w:lang w:val="ru-RU"/>
        </w:rPr>
      </w:pPr>
    </w:p>
    <w:p w:rsidR="003559EF" w:rsidRPr="00673207" w:rsidRDefault="003559EF">
      <w:pPr>
        <w:spacing w:after="0" w:line="480" w:lineRule="auto"/>
        <w:ind w:left="120"/>
        <w:rPr>
          <w:lang w:val="ru-RU"/>
        </w:rPr>
      </w:pPr>
      <w:r w:rsidRPr="006732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59EF" w:rsidRDefault="003559E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559EF" w:rsidRDefault="003559EF">
      <w:pPr>
        <w:sectPr w:rsidR="003559EF">
          <w:pgSz w:w="11906" w:h="16383"/>
          <w:pgMar w:top="1134" w:right="850" w:bottom="1134" w:left="1701" w:header="720" w:footer="720" w:gutter="0"/>
          <w:cols w:space="720"/>
        </w:sectPr>
      </w:pPr>
    </w:p>
    <w:p w:rsidR="003559EF" w:rsidRDefault="003559EF"/>
    <w:sectPr w:rsidR="003559EF" w:rsidSect="000A60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04357"/>
    <w:multiLevelType w:val="hybridMultilevel"/>
    <w:tmpl w:val="0D9C9540"/>
    <w:lvl w:ilvl="0" w:tplc="138E84E6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E63B9A"/>
    <w:multiLevelType w:val="multilevel"/>
    <w:tmpl w:val="333E50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F3570B2"/>
    <w:multiLevelType w:val="multilevel"/>
    <w:tmpl w:val="3AC4CE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0FF"/>
    <w:rsid w:val="00022E02"/>
    <w:rsid w:val="00037400"/>
    <w:rsid w:val="00046A47"/>
    <w:rsid w:val="00050AD6"/>
    <w:rsid w:val="00056D50"/>
    <w:rsid w:val="000762FE"/>
    <w:rsid w:val="00091B86"/>
    <w:rsid w:val="000A12E0"/>
    <w:rsid w:val="000A2B24"/>
    <w:rsid w:val="000A60FF"/>
    <w:rsid w:val="000B38D2"/>
    <w:rsid w:val="000C2AE3"/>
    <w:rsid w:val="000E5006"/>
    <w:rsid w:val="00184417"/>
    <w:rsid w:val="001A7BC0"/>
    <w:rsid w:val="001F0FB5"/>
    <w:rsid w:val="00247D21"/>
    <w:rsid w:val="002703A4"/>
    <w:rsid w:val="002A0ADE"/>
    <w:rsid w:val="002A1AA9"/>
    <w:rsid w:val="002F0ED5"/>
    <w:rsid w:val="003103EF"/>
    <w:rsid w:val="00336DAB"/>
    <w:rsid w:val="00343819"/>
    <w:rsid w:val="003505B5"/>
    <w:rsid w:val="003559EF"/>
    <w:rsid w:val="003F44E6"/>
    <w:rsid w:val="00417BD4"/>
    <w:rsid w:val="0042454A"/>
    <w:rsid w:val="004E0174"/>
    <w:rsid w:val="00534A15"/>
    <w:rsid w:val="00560FA5"/>
    <w:rsid w:val="00586CCD"/>
    <w:rsid w:val="005B0509"/>
    <w:rsid w:val="005C1A3F"/>
    <w:rsid w:val="005E7646"/>
    <w:rsid w:val="005F255C"/>
    <w:rsid w:val="00606FB4"/>
    <w:rsid w:val="00615747"/>
    <w:rsid w:val="0063487A"/>
    <w:rsid w:val="00645AC0"/>
    <w:rsid w:val="006633FF"/>
    <w:rsid w:val="00673207"/>
    <w:rsid w:val="00681F30"/>
    <w:rsid w:val="006B5B11"/>
    <w:rsid w:val="006C6AF4"/>
    <w:rsid w:val="006D0CE6"/>
    <w:rsid w:val="006E239B"/>
    <w:rsid w:val="007822BC"/>
    <w:rsid w:val="00782823"/>
    <w:rsid w:val="00782FA5"/>
    <w:rsid w:val="00783FD1"/>
    <w:rsid w:val="00796616"/>
    <w:rsid w:val="007F3744"/>
    <w:rsid w:val="007F4004"/>
    <w:rsid w:val="008775A7"/>
    <w:rsid w:val="008858C0"/>
    <w:rsid w:val="008A2B21"/>
    <w:rsid w:val="00910E6F"/>
    <w:rsid w:val="009135E8"/>
    <w:rsid w:val="00917BA3"/>
    <w:rsid w:val="00931FB4"/>
    <w:rsid w:val="00933C0E"/>
    <w:rsid w:val="009561D5"/>
    <w:rsid w:val="00984762"/>
    <w:rsid w:val="009934B5"/>
    <w:rsid w:val="00A21B1B"/>
    <w:rsid w:val="00B02C00"/>
    <w:rsid w:val="00B103C4"/>
    <w:rsid w:val="00B30318"/>
    <w:rsid w:val="00B313F5"/>
    <w:rsid w:val="00B61695"/>
    <w:rsid w:val="00B9481B"/>
    <w:rsid w:val="00BB2A9B"/>
    <w:rsid w:val="00BD7928"/>
    <w:rsid w:val="00C10608"/>
    <w:rsid w:val="00C128AE"/>
    <w:rsid w:val="00C515A4"/>
    <w:rsid w:val="00C51739"/>
    <w:rsid w:val="00C528A5"/>
    <w:rsid w:val="00C92B36"/>
    <w:rsid w:val="00CB21A8"/>
    <w:rsid w:val="00CC5D2E"/>
    <w:rsid w:val="00CF52F3"/>
    <w:rsid w:val="00D367CD"/>
    <w:rsid w:val="00D70466"/>
    <w:rsid w:val="00D71C16"/>
    <w:rsid w:val="00D80162"/>
    <w:rsid w:val="00DC13AF"/>
    <w:rsid w:val="00DD5539"/>
    <w:rsid w:val="00DD595A"/>
    <w:rsid w:val="00DE6235"/>
    <w:rsid w:val="00DF7CD0"/>
    <w:rsid w:val="00E62DB6"/>
    <w:rsid w:val="00E92B68"/>
    <w:rsid w:val="00EB6D05"/>
    <w:rsid w:val="00EC4D55"/>
    <w:rsid w:val="00ED562E"/>
    <w:rsid w:val="00EF4071"/>
    <w:rsid w:val="00F3632B"/>
    <w:rsid w:val="00F77414"/>
    <w:rsid w:val="00FC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E8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135E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135E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135E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135E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35E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135E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9135E8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9135E8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9135E8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35E8"/>
    <w:rPr>
      <w:rFonts w:cs="Times New Roman"/>
    </w:rPr>
  </w:style>
  <w:style w:type="paragraph" w:styleId="a5">
    <w:name w:val="Normal Indent"/>
    <w:basedOn w:val="a"/>
    <w:uiPriority w:val="99"/>
    <w:rsid w:val="009135E8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9135E8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9135E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9135E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9135E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9135E8"/>
    <w:rPr>
      <w:rFonts w:cs="Times New Roman"/>
      <w:i/>
      <w:iCs/>
    </w:rPr>
  </w:style>
  <w:style w:type="character" w:styleId="ab">
    <w:name w:val="Hyperlink"/>
    <w:basedOn w:val="a0"/>
    <w:uiPriority w:val="99"/>
    <w:rsid w:val="000A60FF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0A60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9135E8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List Paragraph"/>
    <w:basedOn w:val="a"/>
    <w:uiPriority w:val="99"/>
    <w:qFormat/>
    <w:rsid w:val="00C528A5"/>
    <w:pPr>
      <w:ind w:left="720"/>
      <w:contextualSpacing/>
    </w:pPr>
  </w:style>
  <w:style w:type="paragraph" w:styleId="af">
    <w:name w:val="No Spacing"/>
    <w:link w:val="af0"/>
    <w:uiPriority w:val="99"/>
    <w:qFormat/>
    <w:rsid w:val="004E0174"/>
    <w:rPr>
      <w:rFonts w:eastAsia="Times New Roman"/>
    </w:rPr>
  </w:style>
  <w:style w:type="character" w:customStyle="1" w:styleId="af0">
    <w:name w:val="Без интервала Знак"/>
    <w:link w:val="af"/>
    <w:uiPriority w:val="99"/>
    <w:locked/>
    <w:rsid w:val="004E0174"/>
    <w:rPr>
      <w:rFonts w:eastAsia="Times New Roman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0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hyperlink" Target="https://m.edsoo.ru/7f41a6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gdz.com/uchebniki-9-klass/11436-chitat-himiia-9-klass-kyznecova-onlain" TargetMode="External"/><Relationship Id="rId20" Type="http://schemas.openxmlformats.org/officeDocument/2006/relationships/hyperlink" Target="https://m.edsoo.ru/7f41a63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hyperlink" Target="http://vklasse.org/8-klass/uchebniki/himiya/ne-kuznetsova-im-titova-nn-gara-2012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44</Pages>
  <Words>7934</Words>
  <Characters>61256</Characters>
  <Application>Microsoft Office Word</Application>
  <DocSecurity>0</DocSecurity>
  <Lines>510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17</cp:lastModifiedBy>
  <cp:revision>24</cp:revision>
  <dcterms:created xsi:type="dcterms:W3CDTF">2023-09-05T10:18:00Z</dcterms:created>
  <dcterms:modified xsi:type="dcterms:W3CDTF">2024-08-28T08:38:00Z</dcterms:modified>
</cp:coreProperties>
</file>